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D656DD" w14:textId="53EC9AFF" w:rsidR="00D8608B" w:rsidRPr="008167C4" w:rsidRDefault="006D5179">
      <w:pPr>
        <w:rPr>
          <w:rFonts w:ascii="Gotham" w:hAnsi="Gotham"/>
          <w:sz w:val="24"/>
          <w:szCs w:val="24"/>
        </w:rPr>
      </w:pPr>
      <w:r w:rsidRPr="008167C4">
        <w:rPr>
          <w:rFonts w:ascii="Gotham" w:hAnsi="Gotham"/>
          <w:noProof/>
          <w:sz w:val="24"/>
          <w:szCs w:val="24"/>
          <w:lang w:val="es-ES" w:eastAsia="es-ES"/>
        </w:rPr>
        <mc:AlternateContent>
          <mc:Choice Requires="wpg">
            <w:drawing>
              <wp:anchor distT="0" distB="0" distL="114300" distR="114300" simplePos="0" relativeHeight="251635200" behindDoc="0" locked="0" layoutInCell="1" allowOverlap="1" wp14:anchorId="4729D392" wp14:editId="728F7667">
                <wp:simplePos x="0" y="0"/>
                <wp:positionH relativeFrom="page">
                  <wp:align>right</wp:align>
                </wp:positionH>
                <wp:positionV relativeFrom="page">
                  <wp:align>top</wp:align>
                </wp:positionV>
                <wp:extent cx="7543800" cy="1536700"/>
                <wp:effectExtent l="0" t="0" r="0" b="6350"/>
                <wp:wrapNone/>
                <wp:docPr id="2" name="Grupo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3800" cy="1536700"/>
                          <a:chOff x="0" y="0"/>
                          <a:chExt cx="73152" cy="12161"/>
                        </a:xfrm>
                      </wpg:grpSpPr>
                      <wps:wsp>
                        <wps:cNvPr id="7" name="Rectángulo 51"/>
                        <wps:cNvSpPr>
                          <a:spLocks/>
                        </wps:cNvSpPr>
                        <wps:spPr bwMode="auto">
                          <a:xfrm>
                            <a:off x="0" y="0"/>
                            <a:ext cx="73152" cy="11303"/>
                          </a:xfrm>
                          <a:custGeom>
                            <a:avLst/>
                            <a:gdLst>
                              <a:gd name="T0" fmla="*/ 0 w 7312660"/>
                              <a:gd name="T1" fmla="*/ 0 h 1129665"/>
                              <a:gd name="T2" fmla="*/ 7315200 w 7312660"/>
                              <a:gd name="T3" fmla="*/ 0 h 1129665"/>
                              <a:gd name="T4" fmla="*/ 7315200 w 7312660"/>
                              <a:gd name="T5" fmla="*/ 1130373 h 1129665"/>
                              <a:gd name="T6" fmla="*/ 3620757 w 7312660"/>
                              <a:gd name="T7" fmla="*/ 733885 h 1129665"/>
                              <a:gd name="T8" fmla="*/ 0 w 7312660"/>
                              <a:gd name="T9" fmla="*/ 109224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a:solidFill>
                                  <a:srgbClr val="000000"/>
                                </a:solidFill>
                                <a:miter lim="800000"/>
                                <a:headEnd/>
                                <a:tailEnd/>
                              </a14:hiddenLine>
                            </a:ext>
                          </a:extLst>
                        </wps:spPr>
                        <wps:bodyPr rot="0" vert="horz" wrap="square" lIns="91440" tIns="45720" rIns="91440" bIns="45720" anchor="ctr" anchorCtr="0" upright="1">
                          <a:noAutofit/>
                        </wps:bodyPr>
                      </wps:wsp>
                      <wps:wsp>
                        <wps:cNvPr id="9" name="Rectángulo 151"/>
                        <wps:cNvSpPr>
                          <a:spLocks noChangeArrowheads="1"/>
                        </wps:cNvSpPr>
                        <wps:spPr bwMode="auto">
                          <a:xfrm>
                            <a:off x="0" y="0"/>
                            <a:ext cx="73152" cy="12161"/>
                          </a:xfrm>
                          <a:prstGeom prst="rect">
                            <a:avLst/>
                          </a:prstGeom>
                          <a:blipFill dpi="0" rotWithShape="1">
                            <a:blip r:embed="rId9"/>
                            <a:srcRect/>
                            <a:stretch>
                              <a:fillRect/>
                            </a:stretch>
                          </a:blipFill>
                          <a:ln>
                            <a:noFill/>
                          </a:ln>
                          <a:extLst>
                            <a:ext uri="{91240B29-F687-4f45-9708-019B960494DF}">
                              <a14:hiddenLine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F5EE384" id="Grupo 149" o:spid="_x0000_s1026" style="position:absolute;margin-left:542.8pt;margin-top:0;width:594pt;height:121pt;z-index:251635200;mso-position-horizontal:right;mso-position-horizontal-relative:page;mso-position-vertical:top;mso-position-vertical-relative:page"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">
                <v:shape id="Rectángulo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" path="m,l7312660,r,1129665l3619500,733425,,1091565,,xe" fillcolor="#5b9bd5 [3204]" stroked="f">
                  <v:path arrowok="t" o:connecttype="custom" o:connectlocs="0,0;73177,0;73177,11310;36220,7343;0,10929;0,0" o:connectangles="0,0,0,0,0,0"/>
                </v:shape>
                <v:rect id="Rectángulo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" stroked="f">
                  <v:fill r:id="rId10" o:title="" recolor="t" rotate="t" type="frame"/>
                </v:rect>
                <w10:wrap anchorx="page" anchory="page"/>
              </v:group>
            </w:pict>
          </mc:Fallback>
        </mc:AlternateContent>
      </w:r>
    </w:p>
    <w:sdt>
      <w:sdtPr>
        <w:rPr>
          <w:rFonts w:ascii="Gotham" w:hAnsi="Gotham"/>
          <w:sz w:val="24"/>
          <w:szCs w:val="24"/>
        </w:rPr>
        <w:id w:val="873666967"/>
        <w:docPartObj>
          <w:docPartGallery w:val="Cover Pages"/>
          <w:docPartUnique/>
        </w:docPartObj>
      </w:sdtPr>
      <w:sdtEndPr/>
      <w:sdtContent>
        <w:p w14:paraId="5BCF0F9C" w14:textId="274A396E" w:rsidR="00627B20" w:rsidRPr="008167C4" w:rsidRDefault="00E623D2">
          <w:pPr>
            <w:rPr>
              <w:rFonts w:ascii="Gotham" w:hAnsi="Gotham"/>
              <w:sz w:val="24"/>
              <w:szCs w:val="24"/>
            </w:rPr>
          </w:pPr>
          <w:r w:rsidRPr="008167C4">
            <w:rPr>
              <w:rFonts w:ascii="Gotham" w:hAnsi="Gotham"/>
              <w:noProof/>
              <w:sz w:val="24"/>
              <w:szCs w:val="24"/>
              <w:lang w:val="es-ES" w:eastAsia="es-ES"/>
            </w:rPr>
            <mc:AlternateContent>
              <mc:Choice Requires="wps">
                <w:drawing>
                  <wp:anchor distT="0" distB="0" distL="114300" distR="114300" simplePos="0" relativeHeight="251632128" behindDoc="0" locked="0" layoutInCell="1" allowOverlap="1" wp14:anchorId="3510235F" wp14:editId="58C08853">
                    <wp:simplePos x="0" y="0"/>
                    <wp:positionH relativeFrom="page">
                      <wp:posOffset>-95249</wp:posOffset>
                    </wp:positionH>
                    <wp:positionV relativeFrom="page">
                      <wp:posOffset>1828800</wp:posOffset>
                    </wp:positionV>
                    <wp:extent cx="7268210" cy="3877310"/>
                    <wp:effectExtent l="0" t="0" r="0" b="4445"/>
                    <wp:wrapSquare wrapText="bothSides"/>
                    <wp:docPr id="154" name="Cuadro de texto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68210" cy="3877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534B3C" w14:textId="57A3B650" w:rsidR="00BE5E4F" w:rsidRPr="006F1B99" w:rsidRDefault="005366DB">
                                <w:pPr>
                                  <w:jc w:val="right"/>
                                  <w:rPr>
                                    <w:rFonts w:ascii="Gotham" w:hAnsi="Gotham"/>
                                    <w:sz w:val="64"/>
                                    <w:szCs w:val="64"/>
                                  </w:rPr>
                                </w:pPr>
                                <w:sdt>
                                  <w:sdtPr>
                                    <w:rPr>
                                      <w:rFonts w:ascii="Gotham" w:hAnsi="Gotham"/>
                                      <w:caps/>
                                      <w:sz w:val="64"/>
                                      <w:szCs w:val="64"/>
                                    </w:rPr>
                                    <w:alias w:val="Título"/>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BE5E4F">
                                      <w:rPr>
                                        <w:rFonts w:ascii="Gotham" w:hAnsi="Gotham"/>
                                        <w:sz w:val="64"/>
                                        <w:szCs w:val="64"/>
                                      </w:rPr>
                                      <w:t>Informe de Actividades de Promoción de la Salud Ambiental Comunitaria</w:t>
                                    </w:r>
                                  </w:sdtContent>
                                </w:sdt>
                              </w:p>
                              <w:sdt>
                                <w:sdtPr>
                                  <w:rPr>
                                    <w:rFonts w:ascii="Gotham" w:hAnsi="Gotham"/>
                                    <w:color w:val="404040" w:themeColor="text1" w:themeTint="BF"/>
                                    <w:sz w:val="36"/>
                                    <w:szCs w:val="36"/>
                                  </w:rPr>
                                  <w:alias w:val="Subtítulo"/>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317A1A4F" w14:textId="024A9FD2" w:rsidR="00BE5E4F" w:rsidRPr="006F1B99" w:rsidRDefault="00BE5E4F">
                                    <w:pPr>
                                      <w:jc w:val="right"/>
                                      <w:rPr>
                                        <w:rFonts w:ascii="Gotham" w:hAnsi="Gotham"/>
                                        <w:smallCaps/>
                                        <w:color w:val="404040" w:themeColor="text1" w:themeTint="BF"/>
                                        <w:sz w:val="36"/>
                                        <w:szCs w:val="36"/>
                                      </w:rPr>
                                    </w:pPr>
                                    <w:r>
                                      <w:rPr>
                                        <w:rFonts w:ascii="Gotham" w:hAnsi="Gotham"/>
                                        <w:color w:val="404040" w:themeColor="text1" w:themeTint="BF"/>
                                        <w:sz w:val="36"/>
                                        <w:szCs w:val="36"/>
                                      </w:rPr>
                                      <w:t>Julio-Septiembre 2019</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36300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3510235F" id="_x0000_t202" coordsize="21600,21600" o:spt="202" path="m,l,21600r21600,l21600,xe">
                    <v:stroke joinstyle="miter"/>
                    <v:path gradientshapeok="t" o:connecttype="rect"/>
                  </v:shapetype>
                  <v:shape id="Cuadro de texto 154" o:spid="_x0000_s1026" type="#_x0000_t202" style="position:absolute;margin-left:-7.5pt;margin-top:2in;width:572.3pt;height:305.3pt;z-index:251632128;visibility:visible;mso-wrap-style:square;mso-width-percent:0;mso-height-percent:363;mso-wrap-distance-left:9pt;mso-wrap-distance-top:0;mso-wrap-distance-right:9pt;mso-wrap-distance-bottom:0;mso-position-horizontal:absolute;mso-position-horizontal-relative:page;mso-position-vertical:absolute;mso-position-vertical-relative:page;mso-width-percent:0;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" filled="f" stroked="f" strokeweight=".5pt">
                    <v:textbox inset="126pt,0,54pt,0">
                      <w:txbxContent>
                        <w:p w14:paraId="57534B3C" w14:textId="57A3B650" w:rsidR="00BE5E4F" w:rsidRPr="006F1B99" w:rsidRDefault="003628AD">
                          <w:pPr>
                            <w:jc w:val="right"/>
                            <w:rPr>
                              <w:rFonts w:ascii="Gotham" w:hAnsi="Gotham"/>
                              <w:sz w:val="64"/>
                              <w:szCs w:val="64"/>
                            </w:rPr>
                          </w:pPr>
                          <w:sdt>
                            <w:sdtPr>
                              <w:rPr>
                                <w:rFonts w:ascii="Gotham" w:hAnsi="Gotham"/>
                                <w:caps/>
                                <w:sz w:val="64"/>
                                <w:szCs w:val="64"/>
                              </w:rPr>
                              <w:alias w:val="Título"/>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BE5E4F">
                                <w:rPr>
                                  <w:rFonts w:ascii="Gotham" w:hAnsi="Gotham"/>
                                  <w:sz w:val="64"/>
                                  <w:szCs w:val="64"/>
                                </w:rPr>
                                <w:t>Informe de Actividades de Promoción de la Salud Ambiental Comunitaria</w:t>
                              </w:r>
                            </w:sdtContent>
                          </w:sdt>
                        </w:p>
                        <w:sdt>
                          <w:sdtPr>
                            <w:rPr>
                              <w:rFonts w:ascii="Gotham" w:hAnsi="Gotham"/>
                              <w:color w:val="404040" w:themeColor="text1" w:themeTint="BF"/>
                              <w:sz w:val="36"/>
                              <w:szCs w:val="36"/>
                            </w:rPr>
                            <w:alias w:val="Subtítulo"/>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317A1A4F" w14:textId="024A9FD2" w:rsidR="00BE5E4F" w:rsidRPr="006F1B99" w:rsidRDefault="00BE5E4F">
                              <w:pPr>
                                <w:jc w:val="right"/>
                                <w:rPr>
                                  <w:rFonts w:ascii="Gotham" w:hAnsi="Gotham"/>
                                  <w:smallCaps/>
                                  <w:color w:val="404040" w:themeColor="text1" w:themeTint="BF"/>
                                  <w:sz w:val="36"/>
                                  <w:szCs w:val="36"/>
                                </w:rPr>
                              </w:pPr>
                              <w:r>
                                <w:rPr>
                                  <w:rFonts w:ascii="Gotham" w:hAnsi="Gotham"/>
                                  <w:color w:val="404040" w:themeColor="text1" w:themeTint="BF"/>
                                  <w:sz w:val="36"/>
                                  <w:szCs w:val="36"/>
                                </w:rPr>
                                <w:t>Julio-Septiembre 2019</w:t>
                              </w:r>
                            </w:p>
                          </w:sdtContent>
                        </w:sdt>
                      </w:txbxContent>
                    </v:textbox>
                    <w10:wrap type="square" anchorx="page" anchory="page"/>
                  </v:shape>
                </w:pict>
              </mc:Fallback>
            </mc:AlternateContent>
          </w:r>
        </w:p>
        <w:p w14:paraId="3196BDC6" w14:textId="5C6B4CDF" w:rsidR="00627B20" w:rsidRPr="008167C4" w:rsidRDefault="006D5179">
          <w:pPr>
            <w:rPr>
              <w:rFonts w:ascii="Gotham" w:hAnsi="Gotham"/>
              <w:sz w:val="24"/>
              <w:szCs w:val="24"/>
            </w:rPr>
          </w:pPr>
          <w:r w:rsidRPr="008167C4">
            <w:rPr>
              <w:rFonts w:ascii="Gotham" w:hAnsi="Gotham"/>
              <w:noProof/>
              <w:sz w:val="24"/>
              <w:szCs w:val="24"/>
              <w:lang w:val="es-ES" w:eastAsia="es-ES"/>
            </w:rPr>
            <mc:AlternateContent>
              <mc:Choice Requires="wps">
                <w:drawing>
                  <wp:anchor distT="0" distB="0" distL="114300" distR="114300" simplePos="0" relativeHeight="251634176" behindDoc="0" locked="0" layoutInCell="1" allowOverlap="1" wp14:anchorId="6D588F2F" wp14:editId="1DAB5326">
                    <wp:simplePos x="0" y="0"/>
                    <wp:positionH relativeFrom="margin">
                      <wp:posOffset>-1085850</wp:posOffset>
                    </wp:positionH>
                    <wp:positionV relativeFrom="page">
                      <wp:posOffset>7692390</wp:posOffset>
                    </wp:positionV>
                    <wp:extent cx="7114540" cy="983615"/>
                    <wp:effectExtent l="0" t="0" r="0" b="6985"/>
                    <wp:wrapSquare wrapText="bothSides"/>
                    <wp:docPr id="152" name="Cuadro de texto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14540" cy="983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Gotham" w:hAnsi="Gotham"/>
                                    <w:color w:val="595959" w:themeColor="text1" w:themeTint="A6"/>
                                    <w:sz w:val="28"/>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7F7DEE7E" w14:textId="77777777" w:rsidR="00BE5E4F" w:rsidRPr="00157746" w:rsidRDefault="00BE5E4F" w:rsidP="00627B20">
                                    <w:pPr>
                                      <w:pStyle w:val="Sinespaciado"/>
                                      <w:spacing w:line="360" w:lineRule="auto"/>
                                      <w:jc w:val="right"/>
                                      <w:rPr>
                                        <w:rFonts w:ascii="Gotham" w:hAnsi="Gotham"/>
                                        <w:color w:val="595959" w:themeColor="text1" w:themeTint="A6"/>
                                        <w:sz w:val="28"/>
                                        <w:szCs w:val="28"/>
                                      </w:rPr>
                                    </w:pPr>
                                    <w:r w:rsidRPr="00157746">
                                      <w:rPr>
                                        <w:rFonts w:ascii="Gotham" w:hAnsi="Gotham"/>
                                        <w:color w:val="595959" w:themeColor="text1" w:themeTint="A6"/>
                                        <w:sz w:val="28"/>
                                        <w:szCs w:val="28"/>
                                      </w:rPr>
                                      <w:t>Dirección de Salud y Educación Ambiental (DSyEA)</w:t>
                                    </w:r>
                                  </w:p>
                                </w:sdtContent>
                              </w:sdt>
                              <w:p w14:paraId="1D335EB9" w14:textId="77777777" w:rsidR="00BE5E4F" w:rsidRPr="00157746" w:rsidRDefault="005366DB" w:rsidP="00627B20">
                                <w:pPr>
                                  <w:pStyle w:val="Sinespaciado"/>
                                  <w:spacing w:line="360" w:lineRule="auto"/>
                                  <w:jc w:val="right"/>
                                  <w:rPr>
                                    <w:rFonts w:ascii="Gotham" w:hAnsi="Gotham"/>
                                    <w:color w:val="595959" w:themeColor="text1" w:themeTint="A6"/>
                                    <w:sz w:val="18"/>
                                    <w:szCs w:val="18"/>
                                  </w:rPr>
                                </w:pPr>
                                <w:sdt>
                                  <w:sdtPr>
                                    <w:rPr>
                                      <w:rFonts w:ascii="Gotham" w:hAnsi="Gotham"/>
                                      <w:color w:val="595959" w:themeColor="text1" w:themeTint="A6"/>
                                      <w:sz w:val="18"/>
                                      <w:szCs w:val="18"/>
                                    </w:rPr>
                                    <w:alias w:val="CorreoElectrónico"/>
                                    <w:tag w:val="CorreoElectrónico"/>
                                    <w:id w:val="942260680"/>
                                    <w:dataBinding w:prefixMappings="xmlns:ns0='http://schemas.microsoft.com/office/2006/coverPageProps' " w:xpath="/ns0:CoverPageProperties[1]/ns0:CompanyEmail[1]" w:storeItemID="{55AF091B-3C7A-41E3-B477-F2FDAA23CFDA}"/>
                                    <w:text/>
                                  </w:sdtPr>
                                  <w:sdtEndPr/>
                                  <w:sdtContent>
                                    <w:r w:rsidR="00BE5E4F" w:rsidRPr="00157746">
                                      <w:rPr>
                                        <w:rFonts w:ascii="Gotham" w:hAnsi="Gotham"/>
                                        <w:color w:val="595959" w:themeColor="text1" w:themeTint="A6"/>
                                        <w:sz w:val="18"/>
                                        <w:szCs w:val="18"/>
                                      </w:rPr>
                                      <w:t>salud@acumar.gov.ar</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D588F2F" id="Cuadro de texto 152" o:spid="_x0000_s1027" type="#_x0000_t202" style="position:absolute;margin-left:-85.5pt;margin-top:605.7pt;width:560.2pt;height:77.45pt;z-index:251634176;visibility:visible;mso-wrap-style:square;mso-width-percent:941;mso-height-percent:92;mso-wrap-distance-left:9pt;mso-wrap-distance-top:0;mso-wrap-distance-right:9pt;mso-wrap-distance-bottom:0;mso-position-horizontal:absolute;mso-position-horizontal-relative:margin;mso-position-vertical:absolute;mso-position-vertical-relative:page;mso-width-percent:941;mso-height-percent:92;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" filled="f" stroked="f" strokeweight=".5pt">
                    <v:textbox inset="126pt,0,54pt,0">
                      <w:txbxContent>
                        <w:sdt>
                          <w:sdtPr>
                            <w:rPr>
                              <w:rFonts w:ascii="Gotham" w:hAnsi="Gotham"/>
                              <w:color w:val="595959" w:themeColor="text1" w:themeTint="A6"/>
                              <w:sz w:val="28"/>
                              <w:szCs w:val="28"/>
                            </w:rPr>
                            <w:alias w:val="Aut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7F7DEE7E" w14:textId="77777777" w:rsidR="00BE5E4F" w:rsidRPr="00157746" w:rsidRDefault="00BE5E4F" w:rsidP="00627B20">
                              <w:pPr>
                                <w:pStyle w:val="Sinespaciado"/>
                                <w:spacing w:line="360" w:lineRule="auto"/>
                                <w:jc w:val="right"/>
                                <w:rPr>
                                  <w:rFonts w:ascii="Gotham" w:hAnsi="Gotham"/>
                                  <w:color w:val="595959" w:themeColor="text1" w:themeTint="A6"/>
                                  <w:sz w:val="28"/>
                                  <w:szCs w:val="28"/>
                                </w:rPr>
                              </w:pPr>
                              <w:r w:rsidRPr="00157746">
                                <w:rPr>
                                  <w:rFonts w:ascii="Gotham" w:hAnsi="Gotham"/>
                                  <w:color w:val="595959" w:themeColor="text1" w:themeTint="A6"/>
                                  <w:sz w:val="28"/>
                                  <w:szCs w:val="28"/>
                                </w:rPr>
                                <w:t>Dirección de Salud y Educación Ambiental (DSyEA)</w:t>
                              </w:r>
                            </w:p>
                          </w:sdtContent>
                        </w:sdt>
                        <w:p w14:paraId="1D335EB9" w14:textId="77777777" w:rsidR="00BE5E4F" w:rsidRPr="00157746" w:rsidRDefault="003628AD" w:rsidP="00627B20">
                          <w:pPr>
                            <w:pStyle w:val="Sinespaciado"/>
                            <w:spacing w:line="360" w:lineRule="auto"/>
                            <w:jc w:val="right"/>
                            <w:rPr>
                              <w:rFonts w:ascii="Gotham" w:hAnsi="Gotham"/>
                              <w:color w:val="595959" w:themeColor="text1" w:themeTint="A6"/>
                              <w:sz w:val="18"/>
                              <w:szCs w:val="18"/>
                            </w:rPr>
                          </w:pPr>
                          <w:sdt>
                            <w:sdtPr>
                              <w:rPr>
                                <w:rFonts w:ascii="Gotham" w:hAnsi="Gotham"/>
                                <w:color w:val="595959" w:themeColor="text1" w:themeTint="A6"/>
                                <w:sz w:val="18"/>
                                <w:szCs w:val="18"/>
                              </w:rPr>
                              <w:alias w:val="CorreoElectrónico"/>
                              <w:tag w:val="CorreoElectrónico"/>
                              <w:id w:val="942260680"/>
                              <w:dataBinding w:prefixMappings="xmlns:ns0='http://schemas.microsoft.com/office/2006/coverPageProps' " w:xpath="/ns0:CoverPageProperties[1]/ns0:CompanyEmail[1]" w:storeItemID="{55AF091B-3C7A-41E3-B477-F2FDAA23CFDA}"/>
                              <w:text/>
                            </w:sdtPr>
                            <w:sdtEndPr/>
                            <w:sdtContent>
                              <w:r w:rsidR="00BE5E4F" w:rsidRPr="00157746">
                                <w:rPr>
                                  <w:rFonts w:ascii="Gotham" w:hAnsi="Gotham"/>
                                  <w:color w:val="595959" w:themeColor="text1" w:themeTint="A6"/>
                                  <w:sz w:val="18"/>
                                  <w:szCs w:val="18"/>
                                </w:rPr>
                                <w:t>salud@acumar.gov.ar</w:t>
                              </w:r>
                            </w:sdtContent>
                          </w:sdt>
                        </w:p>
                      </w:txbxContent>
                    </v:textbox>
                    <w10:wrap type="square" anchorx="margin" anchory="page"/>
                  </v:shape>
                </w:pict>
              </mc:Fallback>
            </mc:AlternateContent>
          </w:r>
          <w:r w:rsidR="00157746" w:rsidRPr="008167C4">
            <w:rPr>
              <w:rFonts w:ascii="Gotham" w:hAnsi="Gotham"/>
              <w:noProof/>
              <w:sz w:val="24"/>
              <w:szCs w:val="24"/>
              <w:lang w:val="es-ES" w:eastAsia="es-ES"/>
            </w:rPr>
            <w:drawing>
              <wp:anchor distT="0" distB="0" distL="114300" distR="114300" simplePos="0" relativeHeight="251683328" behindDoc="0" locked="0" layoutInCell="1" allowOverlap="1" wp14:anchorId="27DB56D4" wp14:editId="7EA48171">
                <wp:simplePos x="0" y="0"/>
                <wp:positionH relativeFrom="column">
                  <wp:posOffset>3204210</wp:posOffset>
                </wp:positionH>
                <wp:positionV relativeFrom="paragraph">
                  <wp:posOffset>6346190</wp:posOffset>
                </wp:positionV>
                <wp:extent cx="2260800" cy="720000"/>
                <wp:effectExtent l="0" t="0" r="0" b="0"/>
                <wp:wrapThrough wrapText="bothSides">
                  <wp:wrapPolygon edited="0">
                    <wp:start x="2912" y="2860"/>
                    <wp:lineTo x="2002" y="6291"/>
                    <wp:lineTo x="1456" y="9723"/>
                    <wp:lineTo x="1638" y="13154"/>
                    <wp:lineTo x="2730" y="16586"/>
                    <wp:lineTo x="2912" y="17730"/>
                    <wp:lineTo x="4733" y="17730"/>
                    <wp:lineTo x="20204" y="16014"/>
                    <wp:lineTo x="20204" y="4575"/>
                    <wp:lineTo x="4915" y="2860"/>
                    <wp:lineTo x="2912" y="2860"/>
                  </wp:wrapPolygon>
                </wp:wrapThrough>
                <wp:docPr id="26" name="Imagen 26" descr="E:\Membretes, Carátulas y Otros\Manual de estilo y otros - Noviembre 2017\Logo ACUMAR Gris Oscu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embretes, Carátulas y Otros\Manual de estilo y otros - Noviembre 2017\Logo ACUMAR Gris Oscur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60800" cy="72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27B20" w:rsidRPr="008167C4">
            <w:rPr>
              <w:rFonts w:ascii="Gotham" w:hAnsi="Gotham"/>
              <w:sz w:val="24"/>
              <w:szCs w:val="24"/>
            </w:rPr>
            <w:br w:type="page"/>
          </w:r>
        </w:p>
      </w:sdtContent>
    </w:sdt>
    <w:p w14:paraId="00A94202" w14:textId="1917A283" w:rsidR="00635E1D" w:rsidRPr="00904632" w:rsidRDefault="00635E1D">
      <w:pPr>
        <w:rPr>
          <w:rFonts w:ascii="Gotham" w:hAnsi="Gotham"/>
          <w:b/>
          <w:szCs w:val="24"/>
          <w:u w:val="single"/>
        </w:rPr>
      </w:pPr>
      <w:r w:rsidRPr="00904632">
        <w:rPr>
          <w:rFonts w:ascii="Gotham" w:hAnsi="Gotham"/>
          <w:b/>
          <w:szCs w:val="24"/>
          <w:u w:val="single"/>
        </w:rPr>
        <w:lastRenderedPageBreak/>
        <w:t>Contenidos</w:t>
      </w:r>
    </w:p>
    <w:p w14:paraId="3192C5FF" w14:textId="68749331" w:rsidR="0080179F" w:rsidRDefault="007F02B1">
      <w:pPr>
        <w:pStyle w:val="TDC1"/>
        <w:rPr>
          <w:rFonts w:asciiTheme="minorHAnsi" w:eastAsiaTheme="minorEastAsia" w:hAnsiTheme="minorHAnsi"/>
          <w:b w:val="0"/>
          <w:sz w:val="22"/>
          <w:lang w:val="es-ES" w:eastAsia="es-ES"/>
        </w:rPr>
      </w:pPr>
      <w:r w:rsidRPr="00904632">
        <w:rPr>
          <w:sz w:val="22"/>
          <w:szCs w:val="24"/>
          <w:highlight w:val="yellow"/>
        </w:rPr>
        <w:fldChar w:fldCharType="begin"/>
      </w:r>
      <w:r w:rsidR="000858D7" w:rsidRPr="00904632">
        <w:rPr>
          <w:sz w:val="22"/>
          <w:szCs w:val="24"/>
          <w:highlight w:val="yellow"/>
        </w:rPr>
        <w:instrText xml:space="preserve"> TOC \o "1-2" \h \z \u </w:instrText>
      </w:r>
      <w:r w:rsidRPr="00904632">
        <w:rPr>
          <w:sz w:val="22"/>
          <w:szCs w:val="24"/>
          <w:highlight w:val="yellow"/>
        </w:rPr>
        <w:fldChar w:fldCharType="separate"/>
      </w:r>
      <w:hyperlink w:anchor="_Toc22128310" w:history="1">
        <w:r w:rsidR="0080179F" w:rsidRPr="00581CCA">
          <w:rPr>
            <w:rStyle w:val="Hipervnculo"/>
          </w:rPr>
          <w:t>Resumen de las actividades realizadas</w:t>
        </w:r>
        <w:r w:rsidR="0080179F">
          <w:rPr>
            <w:webHidden/>
          </w:rPr>
          <w:tab/>
        </w:r>
        <w:r w:rsidR="0080179F">
          <w:rPr>
            <w:webHidden/>
          </w:rPr>
          <w:fldChar w:fldCharType="begin"/>
        </w:r>
        <w:r w:rsidR="0080179F">
          <w:rPr>
            <w:webHidden/>
          </w:rPr>
          <w:instrText xml:space="preserve"> PAGEREF _Toc22128310 \h </w:instrText>
        </w:r>
        <w:r w:rsidR="0080179F">
          <w:rPr>
            <w:webHidden/>
          </w:rPr>
        </w:r>
        <w:r w:rsidR="0080179F">
          <w:rPr>
            <w:webHidden/>
          </w:rPr>
          <w:fldChar w:fldCharType="separate"/>
        </w:r>
        <w:r w:rsidR="0080179F">
          <w:rPr>
            <w:webHidden/>
          </w:rPr>
          <w:t>3</w:t>
        </w:r>
        <w:r w:rsidR="0080179F">
          <w:rPr>
            <w:webHidden/>
          </w:rPr>
          <w:fldChar w:fldCharType="end"/>
        </w:r>
      </w:hyperlink>
    </w:p>
    <w:p w14:paraId="66C295C9" w14:textId="46658BDA" w:rsidR="0080179F" w:rsidRDefault="005366DB">
      <w:pPr>
        <w:pStyle w:val="TDC1"/>
        <w:rPr>
          <w:rFonts w:asciiTheme="minorHAnsi" w:eastAsiaTheme="minorEastAsia" w:hAnsiTheme="minorHAnsi"/>
          <w:b w:val="0"/>
          <w:sz w:val="22"/>
          <w:lang w:val="es-ES" w:eastAsia="es-ES"/>
        </w:rPr>
      </w:pPr>
      <w:hyperlink w:anchor="_Toc22128311" w:history="1">
        <w:r w:rsidR="0080179F" w:rsidRPr="00581CCA">
          <w:rPr>
            <w:rStyle w:val="Hipervnculo"/>
          </w:rPr>
          <w:t>1.</w:t>
        </w:r>
        <w:r w:rsidR="0080179F">
          <w:rPr>
            <w:rFonts w:asciiTheme="minorHAnsi" w:eastAsiaTheme="minorEastAsia" w:hAnsiTheme="minorHAnsi"/>
            <w:b w:val="0"/>
            <w:sz w:val="22"/>
            <w:lang w:val="es-ES" w:eastAsia="es-ES"/>
          </w:rPr>
          <w:tab/>
        </w:r>
        <w:r w:rsidR="0080179F" w:rsidRPr="00581CCA">
          <w:rPr>
            <w:rStyle w:val="Hipervnculo"/>
          </w:rPr>
          <w:t>Trayectorias Tutoriales de Redes de Contención en Salud Ambiental en articulación con la Dirección de Seguimiento y Abordaje Territorial (Ministerio de Desarrollo Social Nación), Programa Hacemos Futuro.</w:t>
        </w:r>
        <w:r w:rsidR="0080179F">
          <w:rPr>
            <w:webHidden/>
          </w:rPr>
          <w:tab/>
        </w:r>
        <w:r w:rsidR="0080179F">
          <w:rPr>
            <w:webHidden/>
          </w:rPr>
          <w:fldChar w:fldCharType="begin"/>
        </w:r>
        <w:r w:rsidR="0080179F">
          <w:rPr>
            <w:webHidden/>
          </w:rPr>
          <w:instrText xml:space="preserve"> PAGEREF _Toc22128311 \h </w:instrText>
        </w:r>
        <w:r w:rsidR="0080179F">
          <w:rPr>
            <w:webHidden/>
          </w:rPr>
        </w:r>
        <w:r w:rsidR="0080179F">
          <w:rPr>
            <w:webHidden/>
          </w:rPr>
          <w:fldChar w:fldCharType="separate"/>
        </w:r>
        <w:r w:rsidR="0080179F">
          <w:rPr>
            <w:webHidden/>
          </w:rPr>
          <w:t>4</w:t>
        </w:r>
        <w:r w:rsidR="0080179F">
          <w:rPr>
            <w:webHidden/>
          </w:rPr>
          <w:fldChar w:fldCharType="end"/>
        </w:r>
      </w:hyperlink>
    </w:p>
    <w:p w14:paraId="51F92B2B" w14:textId="76B000B4" w:rsidR="0080179F" w:rsidRDefault="005366DB">
      <w:pPr>
        <w:pStyle w:val="TDC1"/>
        <w:rPr>
          <w:rFonts w:asciiTheme="minorHAnsi" w:eastAsiaTheme="minorEastAsia" w:hAnsiTheme="minorHAnsi"/>
          <w:b w:val="0"/>
          <w:sz w:val="22"/>
          <w:lang w:val="es-ES" w:eastAsia="es-ES"/>
        </w:rPr>
      </w:pPr>
      <w:hyperlink w:anchor="_Toc22128312" w:history="1">
        <w:r w:rsidR="0080179F" w:rsidRPr="00581CCA">
          <w:rPr>
            <w:rStyle w:val="Hipervnculo"/>
          </w:rPr>
          <w:t>1.1.</w:t>
        </w:r>
        <w:r w:rsidR="0080179F">
          <w:rPr>
            <w:rFonts w:asciiTheme="minorHAnsi" w:eastAsiaTheme="minorEastAsia" w:hAnsiTheme="minorHAnsi"/>
            <w:b w:val="0"/>
            <w:sz w:val="22"/>
            <w:lang w:val="es-ES" w:eastAsia="es-ES"/>
          </w:rPr>
          <w:tab/>
        </w:r>
        <w:r w:rsidR="0080179F" w:rsidRPr="00581CCA">
          <w:rPr>
            <w:rStyle w:val="Hipervnculo"/>
          </w:rPr>
          <w:t>Inicio de Comisiones del Segundo Cuatrimestre de 2019</w:t>
        </w:r>
        <w:r w:rsidR="0080179F">
          <w:rPr>
            <w:webHidden/>
          </w:rPr>
          <w:tab/>
        </w:r>
        <w:r w:rsidR="0080179F">
          <w:rPr>
            <w:webHidden/>
          </w:rPr>
          <w:fldChar w:fldCharType="begin"/>
        </w:r>
        <w:r w:rsidR="0080179F">
          <w:rPr>
            <w:webHidden/>
          </w:rPr>
          <w:instrText xml:space="preserve"> PAGEREF _Toc22128312 \h </w:instrText>
        </w:r>
        <w:r w:rsidR="0080179F">
          <w:rPr>
            <w:webHidden/>
          </w:rPr>
        </w:r>
        <w:r w:rsidR="0080179F">
          <w:rPr>
            <w:webHidden/>
          </w:rPr>
          <w:fldChar w:fldCharType="separate"/>
        </w:r>
        <w:r w:rsidR="0080179F">
          <w:rPr>
            <w:webHidden/>
          </w:rPr>
          <w:t>5</w:t>
        </w:r>
        <w:r w:rsidR="0080179F">
          <w:rPr>
            <w:webHidden/>
          </w:rPr>
          <w:fldChar w:fldCharType="end"/>
        </w:r>
      </w:hyperlink>
    </w:p>
    <w:p w14:paraId="5EF9E0B8" w14:textId="5813F627" w:rsidR="0080179F" w:rsidRDefault="005366DB">
      <w:pPr>
        <w:pStyle w:val="TDC1"/>
        <w:rPr>
          <w:rFonts w:asciiTheme="minorHAnsi" w:eastAsiaTheme="minorEastAsia" w:hAnsiTheme="minorHAnsi"/>
          <w:b w:val="0"/>
          <w:sz w:val="22"/>
          <w:lang w:val="es-ES" w:eastAsia="es-ES"/>
        </w:rPr>
      </w:pPr>
      <w:hyperlink w:anchor="_Toc22128313" w:history="1">
        <w:r w:rsidR="0080179F" w:rsidRPr="00581CCA">
          <w:rPr>
            <w:rStyle w:val="Hipervnculo"/>
          </w:rPr>
          <w:t>1.1.1.</w:t>
        </w:r>
        <w:r w:rsidR="0080179F">
          <w:rPr>
            <w:rFonts w:asciiTheme="minorHAnsi" w:eastAsiaTheme="minorEastAsia" w:hAnsiTheme="minorHAnsi"/>
            <w:b w:val="0"/>
            <w:sz w:val="22"/>
            <w:lang w:val="es-ES" w:eastAsia="es-ES"/>
          </w:rPr>
          <w:tab/>
        </w:r>
        <w:r w:rsidR="0080179F" w:rsidRPr="00581CCA">
          <w:rPr>
            <w:rStyle w:val="Hipervnculo"/>
          </w:rPr>
          <w:t>Barrio Villa Inflamable, municipio de Avellaneda</w:t>
        </w:r>
        <w:r w:rsidR="0080179F">
          <w:rPr>
            <w:webHidden/>
          </w:rPr>
          <w:tab/>
        </w:r>
        <w:r w:rsidR="0080179F">
          <w:rPr>
            <w:webHidden/>
          </w:rPr>
          <w:fldChar w:fldCharType="begin"/>
        </w:r>
        <w:r w:rsidR="0080179F">
          <w:rPr>
            <w:webHidden/>
          </w:rPr>
          <w:instrText xml:space="preserve"> PAGEREF _Toc22128313 \h </w:instrText>
        </w:r>
        <w:r w:rsidR="0080179F">
          <w:rPr>
            <w:webHidden/>
          </w:rPr>
        </w:r>
        <w:r w:rsidR="0080179F">
          <w:rPr>
            <w:webHidden/>
          </w:rPr>
          <w:fldChar w:fldCharType="separate"/>
        </w:r>
        <w:r w:rsidR="0080179F">
          <w:rPr>
            <w:webHidden/>
          </w:rPr>
          <w:t>7</w:t>
        </w:r>
        <w:r w:rsidR="0080179F">
          <w:rPr>
            <w:webHidden/>
          </w:rPr>
          <w:fldChar w:fldCharType="end"/>
        </w:r>
      </w:hyperlink>
    </w:p>
    <w:p w14:paraId="332ED35A" w14:textId="5B058D0A" w:rsidR="0080179F" w:rsidRDefault="005366DB">
      <w:pPr>
        <w:pStyle w:val="TDC1"/>
        <w:rPr>
          <w:rFonts w:asciiTheme="minorHAnsi" w:eastAsiaTheme="minorEastAsia" w:hAnsiTheme="minorHAnsi"/>
          <w:b w:val="0"/>
          <w:sz w:val="22"/>
          <w:lang w:val="es-ES" w:eastAsia="es-ES"/>
        </w:rPr>
      </w:pPr>
      <w:hyperlink w:anchor="_Toc22128314" w:history="1">
        <w:r w:rsidR="0080179F" w:rsidRPr="00581CCA">
          <w:rPr>
            <w:rStyle w:val="Hipervnculo"/>
          </w:rPr>
          <w:t>1.1.2.</w:t>
        </w:r>
        <w:r w:rsidR="0080179F">
          <w:rPr>
            <w:rFonts w:asciiTheme="minorHAnsi" w:eastAsiaTheme="minorEastAsia" w:hAnsiTheme="minorHAnsi"/>
            <w:b w:val="0"/>
            <w:sz w:val="22"/>
            <w:lang w:val="es-ES" w:eastAsia="es-ES"/>
          </w:rPr>
          <w:tab/>
        </w:r>
        <w:r w:rsidR="0080179F" w:rsidRPr="00581CCA">
          <w:rPr>
            <w:rStyle w:val="Hipervnculo"/>
          </w:rPr>
          <w:t>Participación de las Trayectorias en la Semana de la Salud Ambiental</w:t>
        </w:r>
        <w:r w:rsidR="0080179F">
          <w:rPr>
            <w:webHidden/>
          </w:rPr>
          <w:tab/>
        </w:r>
        <w:r w:rsidR="0080179F">
          <w:rPr>
            <w:webHidden/>
          </w:rPr>
          <w:fldChar w:fldCharType="begin"/>
        </w:r>
        <w:r w:rsidR="0080179F">
          <w:rPr>
            <w:webHidden/>
          </w:rPr>
          <w:instrText xml:space="preserve"> PAGEREF _Toc22128314 \h </w:instrText>
        </w:r>
        <w:r w:rsidR="0080179F">
          <w:rPr>
            <w:webHidden/>
          </w:rPr>
        </w:r>
        <w:r w:rsidR="0080179F">
          <w:rPr>
            <w:webHidden/>
          </w:rPr>
          <w:fldChar w:fldCharType="separate"/>
        </w:r>
        <w:r w:rsidR="0080179F">
          <w:rPr>
            <w:webHidden/>
          </w:rPr>
          <w:t>8</w:t>
        </w:r>
        <w:r w:rsidR="0080179F">
          <w:rPr>
            <w:webHidden/>
          </w:rPr>
          <w:fldChar w:fldCharType="end"/>
        </w:r>
      </w:hyperlink>
    </w:p>
    <w:p w14:paraId="266EFBBD" w14:textId="6B1C2175" w:rsidR="0080179F" w:rsidRDefault="005366DB">
      <w:pPr>
        <w:pStyle w:val="TDC1"/>
        <w:tabs>
          <w:tab w:val="left" w:pos="1100"/>
        </w:tabs>
        <w:rPr>
          <w:rFonts w:asciiTheme="minorHAnsi" w:eastAsiaTheme="minorEastAsia" w:hAnsiTheme="minorHAnsi"/>
          <w:b w:val="0"/>
          <w:sz w:val="22"/>
          <w:lang w:val="es-ES" w:eastAsia="es-ES"/>
        </w:rPr>
      </w:pPr>
      <w:hyperlink w:anchor="_Toc22128315" w:history="1">
        <w:r w:rsidR="0080179F" w:rsidRPr="00581CCA">
          <w:rPr>
            <w:rStyle w:val="Hipervnculo"/>
          </w:rPr>
          <w:t>1.1.2.1.</w:t>
        </w:r>
        <w:r w:rsidR="0080179F">
          <w:rPr>
            <w:rFonts w:asciiTheme="minorHAnsi" w:eastAsiaTheme="minorEastAsia" w:hAnsiTheme="minorHAnsi"/>
            <w:b w:val="0"/>
            <w:sz w:val="22"/>
            <w:lang w:val="es-ES" w:eastAsia="es-ES"/>
          </w:rPr>
          <w:tab/>
        </w:r>
        <w:r w:rsidR="0080179F" w:rsidRPr="00581CCA">
          <w:rPr>
            <w:rStyle w:val="Hipervnculo"/>
          </w:rPr>
          <w:t>En el marco del Proyecto de Recuperación del Arroyo Santa Catalina (Municipios de Lomas de Zamora y Esteban Echeverría)</w:t>
        </w:r>
        <w:r w:rsidR="0080179F">
          <w:rPr>
            <w:webHidden/>
          </w:rPr>
          <w:tab/>
        </w:r>
        <w:r w:rsidR="0080179F">
          <w:rPr>
            <w:webHidden/>
          </w:rPr>
          <w:fldChar w:fldCharType="begin"/>
        </w:r>
        <w:r w:rsidR="0080179F">
          <w:rPr>
            <w:webHidden/>
          </w:rPr>
          <w:instrText xml:space="preserve"> PAGEREF _Toc22128315 \h </w:instrText>
        </w:r>
        <w:r w:rsidR="0080179F">
          <w:rPr>
            <w:webHidden/>
          </w:rPr>
        </w:r>
        <w:r w:rsidR="0080179F">
          <w:rPr>
            <w:webHidden/>
          </w:rPr>
          <w:fldChar w:fldCharType="separate"/>
        </w:r>
        <w:r w:rsidR="0080179F">
          <w:rPr>
            <w:webHidden/>
          </w:rPr>
          <w:t>9</w:t>
        </w:r>
        <w:r w:rsidR="0080179F">
          <w:rPr>
            <w:webHidden/>
          </w:rPr>
          <w:fldChar w:fldCharType="end"/>
        </w:r>
      </w:hyperlink>
    </w:p>
    <w:p w14:paraId="0ABC458C" w14:textId="48F498EE" w:rsidR="0080179F" w:rsidRDefault="005366DB">
      <w:pPr>
        <w:pStyle w:val="TDC1"/>
        <w:tabs>
          <w:tab w:val="left" w:pos="1100"/>
        </w:tabs>
        <w:rPr>
          <w:rFonts w:asciiTheme="minorHAnsi" w:eastAsiaTheme="minorEastAsia" w:hAnsiTheme="minorHAnsi"/>
          <w:b w:val="0"/>
          <w:sz w:val="22"/>
          <w:lang w:val="es-ES" w:eastAsia="es-ES"/>
        </w:rPr>
      </w:pPr>
      <w:hyperlink w:anchor="_Toc22128316" w:history="1">
        <w:r w:rsidR="0080179F" w:rsidRPr="00581CCA">
          <w:rPr>
            <w:rStyle w:val="Hipervnculo"/>
          </w:rPr>
          <w:t>1.1.2.2.</w:t>
        </w:r>
        <w:r w:rsidR="0080179F">
          <w:rPr>
            <w:rFonts w:asciiTheme="minorHAnsi" w:eastAsiaTheme="minorEastAsia" w:hAnsiTheme="minorHAnsi"/>
            <w:b w:val="0"/>
            <w:sz w:val="22"/>
            <w:lang w:val="es-ES" w:eastAsia="es-ES"/>
          </w:rPr>
          <w:tab/>
        </w:r>
        <w:r w:rsidR="0080179F" w:rsidRPr="00581CCA">
          <w:rPr>
            <w:rStyle w:val="Hipervnculo"/>
          </w:rPr>
          <w:t>Ezeiza</w:t>
        </w:r>
        <w:r w:rsidR="0080179F">
          <w:rPr>
            <w:webHidden/>
          </w:rPr>
          <w:tab/>
        </w:r>
        <w:r w:rsidR="0080179F">
          <w:rPr>
            <w:webHidden/>
          </w:rPr>
          <w:fldChar w:fldCharType="begin"/>
        </w:r>
        <w:r w:rsidR="0080179F">
          <w:rPr>
            <w:webHidden/>
          </w:rPr>
          <w:instrText xml:space="preserve"> PAGEREF _Toc22128316 \h </w:instrText>
        </w:r>
        <w:r w:rsidR="0080179F">
          <w:rPr>
            <w:webHidden/>
          </w:rPr>
        </w:r>
        <w:r w:rsidR="0080179F">
          <w:rPr>
            <w:webHidden/>
          </w:rPr>
          <w:fldChar w:fldCharType="separate"/>
        </w:r>
        <w:r w:rsidR="0080179F">
          <w:rPr>
            <w:webHidden/>
          </w:rPr>
          <w:t>10</w:t>
        </w:r>
        <w:r w:rsidR="0080179F">
          <w:rPr>
            <w:webHidden/>
          </w:rPr>
          <w:fldChar w:fldCharType="end"/>
        </w:r>
      </w:hyperlink>
    </w:p>
    <w:p w14:paraId="73C4D510" w14:textId="0F5B670C" w:rsidR="0080179F" w:rsidRDefault="005366DB">
      <w:pPr>
        <w:pStyle w:val="TDC1"/>
        <w:tabs>
          <w:tab w:val="left" w:pos="1100"/>
        </w:tabs>
        <w:rPr>
          <w:rFonts w:asciiTheme="minorHAnsi" w:eastAsiaTheme="minorEastAsia" w:hAnsiTheme="minorHAnsi"/>
          <w:b w:val="0"/>
          <w:sz w:val="22"/>
          <w:lang w:val="es-ES" w:eastAsia="es-ES"/>
        </w:rPr>
      </w:pPr>
      <w:hyperlink w:anchor="_Toc22128317" w:history="1">
        <w:r w:rsidR="0080179F" w:rsidRPr="00581CCA">
          <w:rPr>
            <w:rStyle w:val="Hipervnculo"/>
          </w:rPr>
          <w:t>1.1.2.3.</w:t>
        </w:r>
        <w:r w:rsidR="0080179F">
          <w:rPr>
            <w:rFonts w:asciiTheme="minorHAnsi" w:eastAsiaTheme="minorEastAsia" w:hAnsiTheme="minorHAnsi"/>
            <w:b w:val="0"/>
            <w:sz w:val="22"/>
            <w:lang w:val="es-ES" w:eastAsia="es-ES"/>
          </w:rPr>
          <w:tab/>
        </w:r>
        <w:r w:rsidR="0080179F" w:rsidRPr="00581CCA">
          <w:rPr>
            <w:rStyle w:val="Hipervnculo"/>
          </w:rPr>
          <w:t>Puesta en marcha del proyecto “Naturalmente” en Gnral. Las Heras</w:t>
        </w:r>
        <w:r w:rsidR="0080179F">
          <w:rPr>
            <w:webHidden/>
          </w:rPr>
          <w:tab/>
        </w:r>
        <w:r w:rsidR="0080179F">
          <w:rPr>
            <w:webHidden/>
          </w:rPr>
          <w:fldChar w:fldCharType="begin"/>
        </w:r>
        <w:r w:rsidR="0080179F">
          <w:rPr>
            <w:webHidden/>
          </w:rPr>
          <w:instrText xml:space="preserve"> PAGEREF _Toc22128317 \h </w:instrText>
        </w:r>
        <w:r w:rsidR="0080179F">
          <w:rPr>
            <w:webHidden/>
          </w:rPr>
        </w:r>
        <w:r w:rsidR="0080179F">
          <w:rPr>
            <w:webHidden/>
          </w:rPr>
          <w:fldChar w:fldCharType="separate"/>
        </w:r>
        <w:r w:rsidR="0080179F">
          <w:rPr>
            <w:webHidden/>
          </w:rPr>
          <w:t>10</w:t>
        </w:r>
        <w:r w:rsidR="0080179F">
          <w:rPr>
            <w:webHidden/>
          </w:rPr>
          <w:fldChar w:fldCharType="end"/>
        </w:r>
      </w:hyperlink>
    </w:p>
    <w:p w14:paraId="612EB268" w14:textId="602FD4A8" w:rsidR="0080179F" w:rsidRDefault="005366DB">
      <w:pPr>
        <w:pStyle w:val="TDC1"/>
        <w:tabs>
          <w:tab w:val="left" w:pos="1100"/>
        </w:tabs>
        <w:rPr>
          <w:rFonts w:asciiTheme="minorHAnsi" w:eastAsiaTheme="minorEastAsia" w:hAnsiTheme="minorHAnsi"/>
          <w:b w:val="0"/>
          <w:sz w:val="22"/>
          <w:lang w:val="es-ES" w:eastAsia="es-ES"/>
        </w:rPr>
      </w:pPr>
      <w:hyperlink w:anchor="_Toc22128318" w:history="1">
        <w:r w:rsidR="0080179F" w:rsidRPr="00581CCA">
          <w:rPr>
            <w:rStyle w:val="Hipervnculo"/>
          </w:rPr>
          <w:t>1.1.2.4.</w:t>
        </w:r>
        <w:r w:rsidR="0080179F">
          <w:rPr>
            <w:rFonts w:asciiTheme="minorHAnsi" w:eastAsiaTheme="minorEastAsia" w:hAnsiTheme="minorHAnsi"/>
            <w:b w:val="0"/>
            <w:sz w:val="22"/>
            <w:lang w:val="es-ES" w:eastAsia="es-ES"/>
          </w:rPr>
          <w:tab/>
        </w:r>
        <w:r w:rsidR="0080179F" w:rsidRPr="00581CCA">
          <w:rPr>
            <w:rStyle w:val="Hipervnculo"/>
          </w:rPr>
          <w:t>Lanús</w:t>
        </w:r>
        <w:r w:rsidR="0080179F">
          <w:rPr>
            <w:webHidden/>
          </w:rPr>
          <w:tab/>
        </w:r>
        <w:r w:rsidR="0080179F">
          <w:rPr>
            <w:webHidden/>
          </w:rPr>
          <w:fldChar w:fldCharType="begin"/>
        </w:r>
        <w:r w:rsidR="0080179F">
          <w:rPr>
            <w:webHidden/>
          </w:rPr>
          <w:instrText xml:space="preserve"> PAGEREF _Toc22128318 \h </w:instrText>
        </w:r>
        <w:r w:rsidR="0080179F">
          <w:rPr>
            <w:webHidden/>
          </w:rPr>
        </w:r>
        <w:r w:rsidR="0080179F">
          <w:rPr>
            <w:webHidden/>
          </w:rPr>
          <w:fldChar w:fldCharType="separate"/>
        </w:r>
        <w:r w:rsidR="0080179F">
          <w:rPr>
            <w:webHidden/>
          </w:rPr>
          <w:t>11</w:t>
        </w:r>
        <w:r w:rsidR="0080179F">
          <w:rPr>
            <w:webHidden/>
          </w:rPr>
          <w:fldChar w:fldCharType="end"/>
        </w:r>
      </w:hyperlink>
    </w:p>
    <w:p w14:paraId="577F39B0" w14:textId="044EC8D6" w:rsidR="0080179F" w:rsidRDefault="005366DB">
      <w:pPr>
        <w:pStyle w:val="TDC1"/>
        <w:tabs>
          <w:tab w:val="left" w:pos="1100"/>
        </w:tabs>
        <w:rPr>
          <w:rFonts w:asciiTheme="minorHAnsi" w:eastAsiaTheme="minorEastAsia" w:hAnsiTheme="minorHAnsi"/>
          <w:b w:val="0"/>
          <w:sz w:val="22"/>
          <w:lang w:val="es-ES" w:eastAsia="es-ES"/>
        </w:rPr>
      </w:pPr>
      <w:hyperlink w:anchor="_Toc22128319" w:history="1">
        <w:r w:rsidR="0080179F" w:rsidRPr="00581CCA">
          <w:rPr>
            <w:rStyle w:val="Hipervnculo"/>
          </w:rPr>
          <w:t>1.1.2.5.</w:t>
        </w:r>
        <w:r w:rsidR="0080179F">
          <w:rPr>
            <w:rFonts w:asciiTheme="minorHAnsi" w:eastAsiaTheme="minorEastAsia" w:hAnsiTheme="minorHAnsi"/>
            <w:b w:val="0"/>
            <w:sz w:val="22"/>
            <w:lang w:val="es-ES" w:eastAsia="es-ES"/>
          </w:rPr>
          <w:tab/>
        </w:r>
        <w:r w:rsidR="0080179F" w:rsidRPr="00581CCA">
          <w:rPr>
            <w:rStyle w:val="Hipervnculo"/>
          </w:rPr>
          <w:t>Marcos Paz</w:t>
        </w:r>
        <w:r w:rsidR="0080179F">
          <w:rPr>
            <w:webHidden/>
          </w:rPr>
          <w:tab/>
        </w:r>
        <w:r w:rsidR="0080179F">
          <w:rPr>
            <w:webHidden/>
          </w:rPr>
          <w:fldChar w:fldCharType="begin"/>
        </w:r>
        <w:r w:rsidR="0080179F">
          <w:rPr>
            <w:webHidden/>
          </w:rPr>
          <w:instrText xml:space="preserve"> PAGEREF _Toc22128319 \h </w:instrText>
        </w:r>
        <w:r w:rsidR="0080179F">
          <w:rPr>
            <w:webHidden/>
          </w:rPr>
        </w:r>
        <w:r w:rsidR="0080179F">
          <w:rPr>
            <w:webHidden/>
          </w:rPr>
          <w:fldChar w:fldCharType="separate"/>
        </w:r>
        <w:r w:rsidR="0080179F">
          <w:rPr>
            <w:webHidden/>
          </w:rPr>
          <w:t>11</w:t>
        </w:r>
        <w:r w:rsidR="0080179F">
          <w:rPr>
            <w:webHidden/>
          </w:rPr>
          <w:fldChar w:fldCharType="end"/>
        </w:r>
      </w:hyperlink>
    </w:p>
    <w:p w14:paraId="46D50315" w14:textId="6E51BBB3" w:rsidR="0080179F" w:rsidRDefault="005366DB">
      <w:pPr>
        <w:pStyle w:val="TDC1"/>
        <w:rPr>
          <w:rFonts w:asciiTheme="minorHAnsi" w:eastAsiaTheme="minorEastAsia" w:hAnsiTheme="minorHAnsi"/>
          <w:b w:val="0"/>
          <w:sz w:val="22"/>
          <w:lang w:val="es-ES" w:eastAsia="es-ES"/>
        </w:rPr>
      </w:pPr>
      <w:hyperlink w:anchor="_Toc22128320" w:history="1">
        <w:r w:rsidR="0080179F" w:rsidRPr="00581CCA">
          <w:rPr>
            <w:rStyle w:val="Hipervnculo"/>
          </w:rPr>
          <w:t>2.</w:t>
        </w:r>
        <w:r w:rsidR="0080179F">
          <w:rPr>
            <w:rFonts w:asciiTheme="minorHAnsi" w:eastAsiaTheme="minorEastAsia" w:hAnsiTheme="minorHAnsi"/>
            <w:b w:val="0"/>
            <w:sz w:val="22"/>
            <w:lang w:val="es-ES" w:eastAsia="es-ES"/>
          </w:rPr>
          <w:tab/>
        </w:r>
        <w:r w:rsidR="0080179F" w:rsidRPr="00581CCA">
          <w:rPr>
            <w:rStyle w:val="Hipervnculo"/>
          </w:rPr>
          <w:t>Intervenciones Especiales en Salud Ambiental Comunitaria</w:t>
        </w:r>
        <w:r w:rsidR="0080179F">
          <w:rPr>
            <w:webHidden/>
          </w:rPr>
          <w:tab/>
        </w:r>
        <w:r w:rsidR="0080179F">
          <w:rPr>
            <w:webHidden/>
          </w:rPr>
          <w:fldChar w:fldCharType="begin"/>
        </w:r>
        <w:r w:rsidR="0080179F">
          <w:rPr>
            <w:webHidden/>
          </w:rPr>
          <w:instrText xml:space="preserve"> PAGEREF _Toc22128320 \h </w:instrText>
        </w:r>
        <w:r w:rsidR="0080179F">
          <w:rPr>
            <w:webHidden/>
          </w:rPr>
        </w:r>
        <w:r w:rsidR="0080179F">
          <w:rPr>
            <w:webHidden/>
          </w:rPr>
          <w:fldChar w:fldCharType="separate"/>
        </w:r>
        <w:r w:rsidR="0080179F">
          <w:rPr>
            <w:webHidden/>
          </w:rPr>
          <w:t>11</w:t>
        </w:r>
        <w:r w:rsidR="0080179F">
          <w:rPr>
            <w:webHidden/>
          </w:rPr>
          <w:fldChar w:fldCharType="end"/>
        </w:r>
      </w:hyperlink>
    </w:p>
    <w:p w14:paraId="74E416EA" w14:textId="243B3A49" w:rsidR="0080179F" w:rsidRDefault="005366DB">
      <w:pPr>
        <w:pStyle w:val="TDC1"/>
        <w:rPr>
          <w:rFonts w:asciiTheme="minorHAnsi" w:eastAsiaTheme="minorEastAsia" w:hAnsiTheme="minorHAnsi"/>
          <w:b w:val="0"/>
          <w:sz w:val="22"/>
          <w:lang w:val="es-ES" w:eastAsia="es-ES"/>
        </w:rPr>
      </w:pPr>
      <w:hyperlink w:anchor="_Toc22128321" w:history="1">
        <w:r w:rsidR="0080179F" w:rsidRPr="00581CCA">
          <w:rPr>
            <w:rStyle w:val="Hipervnculo"/>
          </w:rPr>
          <w:t>2.1.</w:t>
        </w:r>
        <w:r w:rsidR="0080179F">
          <w:rPr>
            <w:rFonts w:asciiTheme="minorHAnsi" w:eastAsiaTheme="minorEastAsia" w:hAnsiTheme="minorHAnsi"/>
            <w:b w:val="0"/>
            <w:sz w:val="22"/>
            <w:lang w:val="es-ES" w:eastAsia="es-ES"/>
          </w:rPr>
          <w:tab/>
        </w:r>
        <w:r w:rsidR="0080179F" w:rsidRPr="00581CCA">
          <w:rPr>
            <w:rStyle w:val="Hipervnculo"/>
          </w:rPr>
          <w:t>Cierre de Comisiones del Primer Cuatrimestre de 2019</w:t>
        </w:r>
        <w:r w:rsidR="0080179F">
          <w:rPr>
            <w:webHidden/>
          </w:rPr>
          <w:tab/>
        </w:r>
        <w:r w:rsidR="0080179F">
          <w:rPr>
            <w:webHidden/>
          </w:rPr>
          <w:fldChar w:fldCharType="begin"/>
        </w:r>
        <w:r w:rsidR="0080179F">
          <w:rPr>
            <w:webHidden/>
          </w:rPr>
          <w:instrText xml:space="preserve"> PAGEREF _Toc22128321 \h </w:instrText>
        </w:r>
        <w:r w:rsidR="0080179F">
          <w:rPr>
            <w:webHidden/>
          </w:rPr>
        </w:r>
        <w:r w:rsidR="0080179F">
          <w:rPr>
            <w:webHidden/>
          </w:rPr>
          <w:fldChar w:fldCharType="separate"/>
        </w:r>
        <w:r w:rsidR="0080179F">
          <w:rPr>
            <w:webHidden/>
          </w:rPr>
          <w:t>11</w:t>
        </w:r>
        <w:r w:rsidR="0080179F">
          <w:rPr>
            <w:webHidden/>
          </w:rPr>
          <w:fldChar w:fldCharType="end"/>
        </w:r>
      </w:hyperlink>
    </w:p>
    <w:p w14:paraId="6D500A7D" w14:textId="6ED52C1C" w:rsidR="0080179F" w:rsidRDefault="005366DB">
      <w:pPr>
        <w:pStyle w:val="TDC1"/>
        <w:rPr>
          <w:rFonts w:asciiTheme="minorHAnsi" w:eastAsiaTheme="minorEastAsia" w:hAnsiTheme="minorHAnsi"/>
          <w:b w:val="0"/>
          <w:sz w:val="22"/>
          <w:lang w:val="es-ES" w:eastAsia="es-ES"/>
        </w:rPr>
      </w:pPr>
      <w:hyperlink w:anchor="_Toc22128322" w:history="1">
        <w:r w:rsidR="0080179F" w:rsidRPr="00581CCA">
          <w:rPr>
            <w:rStyle w:val="Hipervnculo"/>
          </w:rPr>
          <w:t>2.1.1.</w:t>
        </w:r>
        <w:r w:rsidR="0080179F">
          <w:rPr>
            <w:rFonts w:asciiTheme="minorHAnsi" w:eastAsiaTheme="minorEastAsia" w:hAnsiTheme="minorHAnsi"/>
            <w:b w:val="0"/>
            <w:sz w:val="22"/>
            <w:lang w:val="es-ES" w:eastAsia="es-ES"/>
          </w:rPr>
          <w:tab/>
        </w:r>
        <w:r w:rsidR="0080179F" w:rsidRPr="00581CCA">
          <w:rPr>
            <w:rStyle w:val="Hipervnculo"/>
          </w:rPr>
          <w:t>Barrio Puerta de Hierro, municipio de La Matanza:</w:t>
        </w:r>
        <w:r w:rsidR="0080179F">
          <w:rPr>
            <w:webHidden/>
          </w:rPr>
          <w:tab/>
        </w:r>
        <w:r w:rsidR="0080179F">
          <w:rPr>
            <w:webHidden/>
          </w:rPr>
          <w:fldChar w:fldCharType="begin"/>
        </w:r>
        <w:r w:rsidR="0080179F">
          <w:rPr>
            <w:webHidden/>
          </w:rPr>
          <w:instrText xml:space="preserve"> PAGEREF _Toc22128322 \h </w:instrText>
        </w:r>
        <w:r w:rsidR="0080179F">
          <w:rPr>
            <w:webHidden/>
          </w:rPr>
        </w:r>
        <w:r w:rsidR="0080179F">
          <w:rPr>
            <w:webHidden/>
          </w:rPr>
          <w:fldChar w:fldCharType="separate"/>
        </w:r>
        <w:r w:rsidR="0080179F">
          <w:rPr>
            <w:webHidden/>
          </w:rPr>
          <w:t>11</w:t>
        </w:r>
        <w:r w:rsidR="0080179F">
          <w:rPr>
            <w:webHidden/>
          </w:rPr>
          <w:fldChar w:fldCharType="end"/>
        </w:r>
      </w:hyperlink>
    </w:p>
    <w:p w14:paraId="32AF4470" w14:textId="4087EFBE" w:rsidR="0080179F" w:rsidRDefault="005366DB">
      <w:pPr>
        <w:pStyle w:val="TDC1"/>
        <w:rPr>
          <w:rFonts w:asciiTheme="minorHAnsi" w:eastAsiaTheme="minorEastAsia" w:hAnsiTheme="minorHAnsi"/>
          <w:b w:val="0"/>
          <w:sz w:val="22"/>
          <w:lang w:val="es-ES" w:eastAsia="es-ES"/>
        </w:rPr>
      </w:pPr>
      <w:hyperlink w:anchor="_Toc22128323" w:history="1">
        <w:r w:rsidR="0080179F" w:rsidRPr="00581CCA">
          <w:rPr>
            <w:rStyle w:val="Hipervnculo"/>
          </w:rPr>
          <w:t>2.1.2.</w:t>
        </w:r>
        <w:r w:rsidR="0080179F">
          <w:rPr>
            <w:rFonts w:asciiTheme="minorHAnsi" w:eastAsiaTheme="minorEastAsia" w:hAnsiTheme="minorHAnsi"/>
            <w:b w:val="0"/>
            <w:sz w:val="22"/>
            <w:lang w:val="es-ES" w:eastAsia="es-ES"/>
          </w:rPr>
          <w:tab/>
        </w:r>
        <w:r w:rsidR="0080179F" w:rsidRPr="00581CCA">
          <w:rPr>
            <w:rStyle w:val="Hipervnculo"/>
          </w:rPr>
          <w:t>Barrio ACUBA 1, municipio de Lanús:</w:t>
        </w:r>
        <w:r w:rsidR="0080179F">
          <w:rPr>
            <w:webHidden/>
          </w:rPr>
          <w:tab/>
        </w:r>
        <w:r w:rsidR="0080179F">
          <w:rPr>
            <w:webHidden/>
          </w:rPr>
          <w:fldChar w:fldCharType="begin"/>
        </w:r>
        <w:r w:rsidR="0080179F">
          <w:rPr>
            <w:webHidden/>
          </w:rPr>
          <w:instrText xml:space="preserve"> PAGEREF _Toc22128323 \h </w:instrText>
        </w:r>
        <w:r w:rsidR="0080179F">
          <w:rPr>
            <w:webHidden/>
          </w:rPr>
        </w:r>
        <w:r w:rsidR="0080179F">
          <w:rPr>
            <w:webHidden/>
          </w:rPr>
          <w:fldChar w:fldCharType="separate"/>
        </w:r>
        <w:r w:rsidR="0080179F">
          <w:rPr>
            <w:webHidden/>
          </w:rPr>
          <w:t>16</w:t>
        </w:r>
        <w:r w:rsidR="0080179F">
          <w:rPr>
            <w:webHidden/>
          </w:rPr>
          <w:fldChar w:fldCharType="end"/>
        </w:r>
      </w:hyperlink>
    </w:p>
    <w:p w14:paraId="08E14D3D" w14:textId="2A6BAD78" w:rsidR="0080179F" w:rsidRDefault="005366DB">
      <w:pPr>
        <w:pStyle w:val="TDC1"/>
        <w:rPr>
          <w:rFonts w:asciiTheme="minorHAnsi" w:eastAsiaTheme="minorEastAsia" w:hAnsiTheme="minorHAnsi"/>
          <w:b w:val="0"/>
          <w:sz w:val="22"/>
          <w:lang w:val="es-ES" w:eastAsia="es-ES"/>
        </w:rPr>
      </w:pPr>
      <w:hyperlink w:anchor="_Toc22128324" w:history="1">
        <w:r w:rsidR="0080179F" w:rsidRPr="00581CCA">
          <w:rPr>
            <w:rStyle w:val="Hipervnculo"/>
          </w:rPr>
          <w:t>3.</w:t>
        </w:r>
        <w:r w:rsidR="0080179F">
          <w:rPr>
            <w:rFonts w:asciiTheme="minorHAnsi" w:eastAsiaTheme="minorEastAsia" w:hAnsiTheme="minorHAnsi"/>
            <w:b w:val="0"/>
            <w:sz w:val="22"/>
            <w:lang w:val="es-ES" w:eastAsia="es-ES"/>
          </w:rPr>
          <w:tab/>
        </w:r>
        <w:r w:rsidR="0080179F" w:rsidRPr="00581CCA">
          <w:rPr>
            <w:rStyle w:val="Hipervnculo"/>
          </w:rPr>
          <w:t>Capacitaciones para equipos de Salud en Salud Ambiental</w:t>
        </w:r>
        <w:r w:rsidR="0080179F">
          <w:rPr>
            <w:webHidden/>
          </w:rPr>
          <w:tab/>
        </w:r>
        <w:r w:rsidR="0080179F">
          <w:rPr>
            <w:webHidden/>
          </w:rPr>
          <w:fldChar w:fldCharType="begin"/>
        </w:r>
        <w:r w:rsidR="0080179F">
          <w:rPr>
            <w:webHidden/>
          </w:rPr>
          <w:instrText xml:space="preserve"> PAGEREF _Toc22128324 \h </w:instrText>
        </w:r>
        <w:r w:rsidR="0080179F">
          <w:rPr>
            <w:webHidden/>
          </w:rPr>
        </w:r>
        <w:r w:rsidR="0080179F">
          <w:rPr>
            <w:webHidden/>
          </w:rPr>
          <w:fldChar w:fldCharType="separate"/>
        </w:r>
        <w:r w:rsidR="0080179F">
          <w:rPr>
            <w:webHidden/>
          </w:rPr>
          <w:t>20</w:t>
        </w:r>
        <w:r w:rsidR="0080179F">
          <w:rPr>
            <w:webHidden/>
          </w:rPr>
          <w:fldChar w:fldCharType="end"/>
        </w:r>
      </w:hyperlink>
    </w:p>
    <w:p w14:paraId="465CDAC0" w14:textId="124AEC05" w:rsidR="0080179F" w:rsidRDefault="005366DB">
      <w:pPr>
        <w:pStyle w:val="TDC1"/>
        <w:rPr>
          <w:rFonts w:asciiTheme="minorHAnsi" w:eastAsiaTheme="minorEastAsia" w:hAnsiTheme="minorHAnsi"/>
          <w:b w:val="0"/>
          <w:sz w:val="22"/>
          <w:lang w:val="es-ES" w:eastAsia="es-ES"/>
        </w:rPr>
      </w:pPr>
      <w:hyperlink w:anchor="_Toc22128325" w:history="1">
        <w:r w:rsidR="0080179F" w:rsidRPr="00581CCA">
          <w:rPr>
            <w:rStyle w:val="Hipervnculo"/>
          </w:rPr>
          <w:t>3.1.</w:t>
        </w:r>
        <w:r w:rsidR="0080179F">
          <w:rPr>
            <w:rFonts w:asciiTheme="minorHAnsi" w:eastAsiaTheme="minorEastAsia" w:hAnsiTheme="minorHAnsi"/>
            <w:b w:val="0"/>
            <w:sz w:val="22"/>
            <w:lang w:val="es-ES" w:eastAsia="es-ES"/>
          </w:rPr>
          <w:tab/>
        </w:r>
        <w:r w:rsidR="0080179F" w:rsidRPr="00581CCA">
          <w:rPr>
            <w:rStyle w:val="Hipervnculo"/>
          </w:rPr>
          <w:t>I Jornadas Interuniversitarias de Salud Ambiental de la Cuenca Matanza Riachuelo</w:t>
        </w:r>
        <w:r w:rsidR="0080179F">
          <w:rPr>
            <w:webHidden/>
          </w:rPr>
          <w:tab/>
        </w:r>
        <w:r w:rsidR="0080179F">
          <w:rPr>
            <w:webHidden/>
          </w:rPr>
          <w:fldChar w:fldCharType="begin"/>
        </w:r>
        <w:r w:rsidR="0080179F">
          <w:rPr>
            <w:webHidden/>
          </w:rPr>
          <w:instrText xml:space="preserve"> PAGEREF _Toc22128325 \h </w:instrText>
        </w:r>
        <w:r w:rsidR="0080179F">
          <w:rPr>
            <w:webHidden/>
          </w:rPr>
        </w:r>
        <w:r w:rsidR="0080179F">
          <w:rPr>
            <w:webHidden/>
          </w:rPr>
          <w:fldChar w:fldCharType="separate"/>
        </w:r>
        <w:r w:rsidR="0080179F">
          <w:rPr>
            <w:webHidden/>
          </w:rPr>
          <w:t>20</w:t>
        </w:r>
        <w:r w:rsidR="0080179F">
          <w:rPr>
            <w:webHidden/>
          </w:rPr>
          <w:fldChar w:fldCharType="end"/>
        </w:r>
      </w:hyperlink>
    </w:p>
    <w:p w14:paraId="7340DD6D" w14:textId="3DF5BEEF" w:rsidR="0080179F" w:rsidRDefault="005366DB">
      <w:pPr>
        <w:pStyle w:val="TDC1"/>
        <w:rPr>
          <w:rFonts w:asciiTheme="minorHAnsi" w:eastAsiaTheme="minorEastAsia" w:hAnsiTheme="minorHAnsi"/>
          <w:b w:val="0"/>
          <w:sz w:val="22"/>
          <w:lang w:val="es-ES" w:eastAsia="es-ES"/>
        </w:rPr>
      </w:pPr>
      <w:hyperlink w:anchor="_Toc22128326" w:history="1">
        <w:r w:rsidR="0080179F" w:rsidRPr="00581CCA">
          <w:rPr>
            <w:rStyle w:val="Hipervnculo"/>
          </w:rPr>
          <w:t>3.2.</w:t>
        </w:r>
        <w:r w:rsidR="0080179F">
          <w:rPr>
            <w:rFonts w:asciiTheme="minorHAnsi" w:eastAsiaTheme="minorEastAsia" w:hAnsiTheme="minorHAnsi"/>
            <w:b w:val="0"/>
            <w:sz w:val="22"/>
            <w:lang w:val="es-ES" w:eastAsia="es-ES"/>
          </w:rPr>
          <w:tab/>
        </w:r>
        <w:r w:rsidR="0080179F" w:rsidRPr="00581CCA">
          <w:rPr>
            <w:rStyle w:val="Hipervnculo"/>
          </w:rPr>
          <w:t>Visita del Psicólogo Ambiental español Ricardo García Mira</w:t>
        </w:r>
        <w:r w:rsidR="0080179F">
          <w:rPr>
            <w:webHidden/>
          </w:rPr>
          <w:tab/>
        </w:r>
        <w:r w:rsidR="0080179F">
          <w:rPr>
            <w:webHidden/>
          </w:rPr>
          <w:fldChar w:fldCharType="begin"/>
        </w:r>
        <w:r w:rsidR="0080179F">
          <w:rPr>
            <w:webHidden/>
          </w:rPr>
          <w:instrText xml:space="preserve"> PAGEREF _Toc22128326 \h </w:instrText>
        </w:r>
        <w:r w:rsidR="0080179F">
          <w:rPr>
            <w:webHidden/>
          </w:rPr>
        </w:r>
        <w:r w:rsidR="0080179F">
          <w:rPr>
            <w:webHidden/>
          </w:rPr>
          <w:fldChar w:fldCharType="separate"/>
        </w:r>
        <w:r w:rsidR="0080179F">
          <w:rPr>
            <w:webHidden/>
          </w:rPr>
          <w:t>23</w:t>
        </w:r>
        <w:r w:rsidR="0080179F">
          <w:rPr>
            <w:webHidden/>
          </w:rPr>
          <w:fldChar w:fldCharType="end"/>
        </w:r>
      </w:hyperlink>
    </w:p>
    <w:p w14:paraId="1A7B8B19" w14:textId="2BCB3944" w:rsidR="0080179F" w:rsidRDefault="005366DB">
      <w:pPr>
        <w:pStyle w:val="TDC1"/>
        <w:rPr>
          <w:rFonts w:asciiTheme="minorHAnsi" w:eastAsiaTheme="minorEastAsia" w:hAnsiTheme="minorHAnsi"/>
          <w:b w:val="0"/>
          <w:sz w:val="22"/>
          <w:lang w:val="es-ES" w:eastAsia="es-ES"/>
        </w:rPr>
      </w:pPr>
      <w:hyperlink w:anchor="_Toc22128327" w:history="1">
        <w:r w:rsidR="0080179F" w:rsidRPr="00581CCA">
          <w:rPr>
            <w:rStyle w:val="Hipervnculo"/>
          </w:rPr>
          <w:t>3.3.</w:t>
        </w:r>
        <w:r w:rsidR="0080179F">
          <w:rPr>
            <w:rFonts w:asciiTheme="minorHAnsi" w:eastAsiaTheme="minorEastAsia" w:hAnsiTheme="minorHAnsi"/>
            <w:b w:val="0"/>
            <w:sz w:val="22"/>
            <w:lang w:val="es-ES" w:eastAsia="es-ES"/>
          </w:rPr>
          <w:tab/>
        </w:r>
        <w:r w:rsidR="0080179F" w:rsidRPr="00581CCA">
          <w:rPr>
            <w:rStyle w:val="Hipervnculo"/>
          </w:rPr>
          <w:t>Congreso Argentino de Toxicología</w:t>
        </w:r>
        <w:r w:rsidR="0080179F">
          <w:rPr>
            <w:webHidden/>
          </w:rPr>
          <w:tab/>
        </w:r>
        <w:r w:rsidR="0080179F">
          <w:rPr>
            <w:webHidden/>
          </w:rPr>
          <w:fldChar w:fldCharType="begin"/>
        </w:r>
        <w:r w:rsidR="0080179F">
          <w:rPr>
            <w:webHidden/>
          </w:rPr>
          <w:instrText xml:space="preserve"> PAGEREF _Toc22128327 \h </w:instrText>
        </w:r>
        <w:r w:rsidR="0080179F">
          <w:rPr>
            <w:webHidden/>
          </w:rPr>
        </w:r>
        <w:r w:rsidR="0080179F">
          <w:rPr>
            <w:webHidden/>
          </w:rPr>
          <w:fldChar w:fldCharType="separate"/>
        </w:r>
        <w:r w:rsidR="0080179F">
          <w:rPr>
            <w:webHidden/>
          </w:rPr>
          <w:t>25</w:t>
        </w:r>
        <w:r w:rsidR="0080179F">
          <w:rPr>
            <w:webHidden/>
          </w:rPr>
          <w:fldChar w:fldCharType="end"/>
        </w:r>
      </w:hyperlink>
    </w:p>
    <w:p w14:paraId="1093F229" w14:textId="3740ECB3" w:rsidR="0080179F" w:rsidRDefault="005366DB">
      <w:pPr>
        <w:pStyle w:val="TDC1"/>
        <w:rPr>
          <w:rFonts w:asciiTheme="minorHAnsi" w:eastAsiaTheme="minorEastAsia" w:hAnsiTheme="minorHAnsi"/>
          <w:b w:val="0"/>
          <w:sz w:val="22"/>
          <w:lang w:val="es-ES" w:eastAsia="es-ES"/>
        </w:rPr>
      </w:pPr>
      <w:hyperlink w:anchor="_Toc22128328" w:history="1">
        <w:r w:rsidR="0080179F" w:rsidRPr="00581CCA">
          <w:rPr>
            <w:rStyle w:val="Hipervnculo"/>
          </w:rPr>
          <w:t>3.4.</w:t>
        </w:r>
        <w:r w:rsidR="0080179F">
          <w:rPr>
            <w:rFonts w:asciiTheme="minorHAnsi" w:eastAsiaTheme="minorEastAsia" w:hAnsiTheme="minorHAnsi"/>
            <w:b w:val="0"/>
            <w:sz w:val="22"/>
            <w:lang w:val="es-ES" w:eastAsia="es-ES"/>
          </w:rPr>
          <w:tab/>
        </w:r>
        <w:r w:rsidR="0080179F" w:rsidRPr="00581CCA">
          <w:rPr>
            <w:rStyle w:val="Hipervnculo"/>
          </w:rPr>
          <w:t>Congreso Nacional Argentino de Pediatría</w:t>
        </w:r>
        <w:r w:rsidR="0080179F">
          <w:rPr>
            <w:webHidden/>
          </w:rPr>
          <w:tab/>
        </w:r>
        <w:r w:rsidR="0080179F">
          <w:rPr>
            <w:webHidden/>
          </w:rPr>
          <w:fldChar w:fldCharType="begin"/>
        </w:r>
        <w:r w:rsidR="0080179F">
          <w:rPr>
            <w:webHidden/>
          </w:rPr>
          <w:instrText xml:space="preserve"> PAGEREF _Toc22128328 \h </w:instrText>
        </w:r>
        <w:r w:rsidR="0080179F">
          <w:rPr>
            <w:webHidden/>
          </w:rPr>
        </w:r>
        <w:r w:rsidR="0080179F">
          <w:rPr>
            <w:webHidden/>
          </w:rPr>
          <w:fldChar w:fldCharType="separate"/>
        </w:r>
        <w:r w:rsidR="0080179F">
          <w:rPr>
            <w:webHidden/>
          </w:rPr>
          <w:t>26</w:t>
        </w:r>
        <w:r w:rsidR="0080179F">
          <w:rPr>
            <w:webHidden/>
          </w:rPr>
          <w:fldChar w:fldCharType="end"/>
        </w:r>
      </w:hyperlink>
    </w:p>
    <w:p w14:paraId="16BDCB97" w14:textId="5A51D4BE" w:rsidR="0080179F" w:rsidRDefault="005366DB">
      <w:pPr>
        <w:pStyle w:val="TDC1"/>
        <w:rPr>
          <w:rFonts w:asciiTheme="minorHAnsi" w:eastAsiaTheme="minorEastAsia" w:hAnsiTheme="minorHAnsi"/>
          <w:b w:val="0"/>
          <w:sz w:val="22"/>
          <w:lang w:val="es-ES" w:eastAsia="es-ES"/>
        </w:rPr>
      </w:pPr>
      <w:hyperlink w:anchor="_Toc22128329" w:history="1">
        <w:r w:rsidR="0080179F" w:rsidRPr="00581CCA">
          <w:rPr>
            <w:rStyle w:val="Hipervnculo"/>
          </w:rPr>
          <w:t>3.5.</w:t>
        </w:r>
        <w:r w:rsidR="0080179F">
          <w:rPr>
            <w:rFonts w:asciiTheme="minorHAnsi" w:eastAsiaTheme="minorEastAsia" w:hAnsiTheme="minorHAnsi"/>
            <w:b w:val="0"/>
            <w:sz w:val="22"/>
            <w:lang w:val="es-ES" w:eastAsia="es-ES"/>
          </w:rPr>
          <w:tab/>
        </w:r>
        <w:r w:rsidR="0080179F" w:rsidRPr="00581CCA">
          <w:rPr>
            <w:rStyle w:val="Hipervnculo"/>
          </w:rPr>
          <w:t>Jornada Presentación Experiencias de Trayectorias en Salud Ambiental en la DISAT</w:t>
        </w:r>
        <w:r w:rsidR="0080179F">
          <w:rPr>
            <w:webHidden/>
          </w:rPr>
          <w:tab/>
        </w:r>
        <w:r w:rsidR="0080179F">
          <w:rPr>
            <w:webHidden/>
          </w:rPr>
          <w:fldChar w:fldCharType="begin"/>
        </w:r>
        <w:r w:rsidR="0080179F">
          <w:rPr>
            <w:webHidden/>
          </w:rPr>
          <w:instrText xml:space="preserve"> PAGEREF _Toc22128329 \h </w:instrText>
        </w:r>
        <w:r w:rsidR="0080179F">
          <w:rPr>
            <w:webHidden/>
          </w:rPr>
        </w:r>
        <w:r w:rsidR="0080179F">
          <w:rPr>
            <w:webHidden/>
          </w:rPr>
          <w:fldChar w:fldCharType="separate"/>
        </w:r>
        <w:r w:rsidR="0080179F">
          <w:rPr>
            <w:webHidden/>
          </w:rPr>
          <w:t>27</w:t>
        </w:r>
        <w:r w:rsidR="0080179F">
          <w:rPr>
            <w:webHidden/>
          </w:rPr>
          <w:fldChar w:fldCharType="end"/>
        </w:r>
      </w:hyperlink>
    </w:p>
    <w:p w14:paraId="0A381848" w14:textId="3109D798" w:rsidR="0080179F" w:rsidRDefault="005366DB">
      <w:pPr>
        <w:pStyle w:val="TDC1"/>
        <w:rPr>
          <w:rFonts w:asciiTheme="minorHAnsi" w:eastAsiaTheme="minorEastAsia" w:hAnsiTheme="minorHAnsi"/>
          <w:b w:val="0"/>
          <w:sz w:val="22"/>
          <w:lang w:val="es-ES" w:eastAsia="es-ES"/>
        </w:rPr>
      </w:pPr>
      <w:hyperlink w:anchor="_Toc22128330" w:history="1">
        <w:r w:rsidR="0080179F" w:rsidRPr="00581CCA">
          <w:rPr>
            <w:rStyle w:val="Hipervnculo"/>
          </w:rPr>
          <w:t>Acrónimos</w:t>
        </w:r>
        <w:r w:rsidR="0080179F">
          <w:rPr>
            <w:webHidden/>
          </w:rPr>
          <w:tab/>
        </w:r>
        <w:r w:rsidR="0080179F">
          <w:rPr>
            <w:webHidden/>
          </w:rPr>
          <w:fldChar w:fldCharType="begin"/>
        </w:r>
        <w:r w:rsidR="0080179F">
          <w:rPr>
            <w:webHidden/>
          </w:rPr>
          <w:instrText xml:space="preserve"> PAGEREF _Toc22128330 \h </w:instrText>
        </w:r>
        <w:r w:rsidR="0080179F">
          <w:rPr>
            <w:webHidden/>
          </w:rPr>
        </w:r>
        <w:r w:rsidR="0080179F">
          <w:rPr>
            <w:webHidden/>
          </w:rPr>
          <w:fldChar w:fldCharType="separate"/>
        </w:r>
        <w:r w:rsidR="0080179F">
          <w:rPr>
            <w:webHidden/>
          </w:rPr>
          <w:t>29</w:t>
        </w:r>
        <w:r w:rsidR="0080179F">
          <w:rPr>
            <w:webHidden/>
          </w:rPr>
          <w:fldChar w:fldCharType="end"/>
        </w:r>
      </w:hyperlink>
    </w:p>
    <w:p w14:paraId="2B307182" w14:textId="772A6C89" w:rsidR="00935C73" w:rsidRPr="008167C4" w:rsidRDefault="007F02B1">
      <w:pPr>
        <w:rPr>
          <w:rFonts w:ascii="Gotham" w:hAnsi="Gotham"/>
          <w:b/>
          <w:sz w:val="24"/>
          <w:szCs w:val="24"/>
          <w:highlight w:val="yellow"/>
        </w:rPr>
      </w:pPr>
      <w:r w:rsidRPr="00904632">
        <w:rPr>
          <w:rFonts w:ascii="Gotham" w:hAnsi="Gotham"/>
          <w:b/>
          <w:szCs w:val="24"/>
          <w:highlight w:val="yellow"/>
        </w:rPr>
        <w:fldChar w:fldCharType="end"/>
      </w:r>
    </w:p>
    <w:p w14:paraId="4315DA57" w14:textId="5D9C6F81" w:rsidR="00DC4C4C" w:rsidRPr="00904632" w:rsidRDefault="000858D7" w:rsidP="00EC1E5B">
      <w:pPr>
        <w:pStyle w:val="Ttulo1"/>
        <w:rPr>
          <w:rFonts w:ascii="Gotham" w:hAnsi="Gotham"/>
          <w:sz w:val="22"/>
          <w:szCs w:val="24"/>
        </w:rPr>
      </w:pPr>
      <w:bookmarkStart w:id="0" w:name="_Toc532902070"/>
      <w:bookmarkStart w:id="1" w:name="_Toc22128310"/>
      <w:bookmarkStart w:id="2" w:name="_GoBack"/>
      <w:bookmarkEnd w:id="2"/>
      <w:r w:rsidRPr="00904632">
        <w:rPr>
          <w:rFonts w:ascii="Gotham" w:hAnsi="Gotham"/>
          <w:sz w:val="22"/>
          <w:szCs w:val="24"/>
        </w:rPr>
        <w:t>Resumen de las a</w:t>
      </w:r>
      <w:r w:rsidR="00804221" w:rsidRPr="00904632">
        <w:rPr>
          <w:rFonts w:ascii="Gotham" w:hAnsi="Gotham"/>
          <w:sz w:val="22"/>
          <w:szCs w:val="24"/>
        </w:rPr>
        <w:t xml:space="preserve">ctividades </w:t>
      </w:r>
      <w:r w:rsidRPr="00904632">
        <w:rPr>
          <w:rFonts w:ascii="Gotham" w:hAnsi="Gotham"/>
          <w:sz w:val="22"/>
          <w:szCs w:val="24"/>
        </w:rPr>
        <w:t>realizadas</w:t>
      </w:r>
      <w:bookmarkEnd w:id="0"/>
      <w:bookmarkEnd w:id="1"/>
    </w:p>
    <w:p w14:paraId="6C3A2ECE" w14:textId="77777777" w:rsidR="000566A6" w:rsidRPr="00904632" w:rsidRDefault="000566A6" w:rsidP="000566A6">
      <w:pPr>
        <w:spacing w:after="120" w:line="360" w:lineRule="auto"/>
        <w:ind w:firstLine="426"/>
        <w:jc w:val="both"/>
        <w:rPr>
          <w:rFonts w:ascii="Gotham" w:hAnsi="Gotham" w:cstheme="minorHAnsi"/>
          <w:szCs w:val="24"/>
        </w:rPr>
      </w:pPr>
      <w:r w:rsidRPr="00904632">
        <w:rPr>
          <w:rFonts w:ascii="Gotham" w:hAnsi="Gotham" w:cstheme="minorHAnsi"/>
          <w:szCs w:val="24"/>
        </w:rPr>
        <w:t>En el período informado se realizaron las siguientes actividades de Promoción de la Salud Ambiental Comunitaria:</w:t>
      </w:r>
    </w:p>
    <w:p w14:paraId="0F228A07" w14:textId="77777777" w:rsidR="000566A6" w:rsidRPr="00904632" w:rsidRDefault="000566A6" w:rsidP="000566A6">
      <w:pPr>
        <w:numPr>
          <w:ilvl w:val="0"/>
          <w:numId w:val="2"/>
        </w:numPr>
        <w:spacing w:after="120" w:line="360" w:lineRule="auto"/>
        <w:ind w:left="284"/>
        <w:jc w:val="both"/>
        <w:rPr>
          <w:rFonts w:ascii="Gotham" w:hAnsi="Gotham" w:cstheme="minorHAnsi"/>
          <w:szCs w:val="24"/>
        </w:rPr>
      </w:pPr>
      <w:r w:rsidRPr="00904632">
        <w:rPr>
          <w:rFonts w:ascii="Gotham" w:hAnsi="Gotham" w:cstheme="minorHAnsi"/>
          <w:szCs w:val="24"/>
        </w:rPr>
        <w:t>Trayectorias Tutoriales de Redes de Contención en Salud Ambiental en articulación con la Dirección de Seguimiento y Abordaje Territorial, Secretaría de Economía Social, Ministerio de Desarrollo Social de la Nación Programa “Hacemos Futuro”.</w:t>
      </w:r>
    </w:p>
    <w:p w14:paraId="3B15E551" w14:textId="23CB7AF9" w:rsidR="000566A6" w:rsidRPr="00904632" w:rsidRDefault="000566A6" w:rsidP="000566A6">
      <w:pPr>
        <w:numPr>
          <w:ilvl w:val="0"/>
          <w:numId w:val="2"/>
        </w:numPr>
        <w:spacing w:after="120" w:line="360" w:lineRule="auto"/>
        <w:ind w:left="284"/>
        <w:jc w:val="both"/>
        <w:rPr>
          <w:rFonts w:ascii="Gotham" w:hAnsi="Gotham" w:cstheme="minorHAnsi"/>
          <w:szCs w:val="24"/>
        </w:rPr>
      </w:pPr>
      <w:r w:rsidRPr="00904632">
        <w:rPr>
          <w:rFonts w:ascii="Gotham" w:hAnsi="Gotham" w:cstheme="minorHAnsi"/>
          <w:szCs w:val="24"/>
        </w:rPr>
        <w:t>Actividades especiales</w:t>
      </w:r>
    </w:p>
    <w:p w14:paraId="520B25CC" w14:textId="5BDABF37" w:rsidR="000566A6" w:rsidRPr="00904632" w:rsidRDefault="00904632" w:rsidP="000566A6">
      <w:pPr>
        <w:numPr>
          <w:ilvl w:val="0"/>
          <w:numId w:val="2"/>
        </w:numPr>
        <w:spacing w:after="120" w:line="360" w:lineRule="auto"/>
        <w:ind w:left="284"/>
        <w:jc w:val="both"/>
        <w:rPr>
          <w:rFonts w:ascii="Gotham" w:hAnsi="Gotham" w:cstheme="minorHAnsi"/>
          <w:szCs w:val="24"/>
        </w:rPr>
      </w:pPr>
      <w:r w:rsidRPr="00904632">
        <w:rPr>
          <w:rFonts w:ascii="Gotham" w:hAnsi="Gotham" w:cstheme="minorHAnsi"/>
          <w:szCs w:val="24"/>
        </w:rPr>
        <w:t>Capacitaciones a equipos de Salud.</w:t>
      </w:r>
    </w:p>
    <w:p w14:paraId="10B5E6FE" w14:textId="77777777" w:rsidR="000566A6" w:rsidRPr="00904632" w:rsidRDefault="000566A6" w:rsidP="000566A6">
      <w:pPr>
        <w:numPr>
          <w:ilvl w:val="1"/>
          <w:numId w:val="2"/>
        </w:numPr>
        <w:spacing w:after="120" w:line="360" w:lineRule="auto"/>
        <w:jc w:val="both"/>
        <w:rPr>
          <w:rFonts w:ascii="Gotham" w:hAnsi="Gotham" w:cstheme="minorHAnsi"/>
          <w:szCs w:val="24"/>
        </w:rPr>
      </w:pPr>
      <w:r w:rsidRPr="00904632">
        <w:rPr>
          <w:rFonts w:ascii="Gotham" w:hAnsi="Gotham" w:cstheme="minorHAnsi"/>
          <w:szCs w:val="24"/>
        </w:rPr>
        <w:t xml:space="preserve">I Jornadas Interuniversitarias de Salud Ambiental de la Cuenca Matanza Riachuelo </w:t>
      </w:r>
    </w:p>
    <w:p w14:paraId="2D6B569F" w14:textId="7BFEF7E9" w:rsidR="000566A6" w:rsidRDefault="000566A6" w:rsidP="000566A6">
      <w:pPr>
        <w:numPr>
          <w:ilvl w:val="1"/>
          <w:numId w:val="2"/>
        </w:numPr>
        <w:spacing w:after="120" w:line="360" w:lineRule="auto"/>
        <w:jc w:val="both"/>
        <w:rPr>
          <w:rFonts w:ascii="Gotham" w:hAnsi="Gotham" w:cstheme="minorHAnsi"/>
          <w:szCs w:val="24"/>
        </w:rPr>
      </w:pPr>
      <w:r w:rsidRPr="00904632">
        <w:rPr>
          <w:rFonts w:ascii="Gotham" w:hAnsi="Gotham" w:cstheme="minorHAnsi"/>
          <w:szCs w:val="24"/>
        </w:rPr>
        <w:t>Visita del Psicólogo Ambiental español Ricardo García Mira</w:t>
      </w:r>
    </w:p>
    <w:p w14:paraId="7F799822" w14:textId="53923007" w:rsidR="0086645E" w:rsidRPr="00904632" w:rsidRDefault="0086645E" w:rsidP="0086645E">
      <w:pPr>
        <w:numPr>
          <w:ilvl w:val="1"/>
          <w:numId w:val="2"/>
        </w:numPr>
        <w:spacing w:after="120" w:line="360" w:lineRule="auto"/>
        <w:jc w:val="both"/>
        <w:rPr>
          <w:rFonts w:ascii="Gotham" w:hAnsi="Gotham" w:cstheme="minorHAnsi"/>
          <w:szCs w:val="24"/>
        </w:rPr>
      </w:pPr>
      <w:r w:rsidRPr="0086645E">
        <w:rPr>
          <w:rFonts w:ascii="Gotham" w:hAnsi="Gotham" w:cstheme="minorHAnsi"/>
          <w:szCs w:val="24"/>
        </w:rPr>
        <w:t>Congreso Argentino de Toxicología</w:t>
      </w:r>
    </w:p>
    <w:p w14:paraId="09E6DC05" w14:textId="6B08ADD5" w:rsidR="000566A6" w:rsidRPr="00904632" w:rsidRDefault="000566A6" w:rsidP="000566A6">
      <w:pPr>
        <w:numPr>
          <w:ilvl w:val="1"/>
          <w:numId w:val="2"/>
        </w:numPr>
        <w:spacing w:after="120" w:line="360" w:lineRule="auto"/>
        <w:jc w:val="both"/>
        <w:rPr>
          <w:rFonts w:ascii="Gotham" w:hAnsi="Gotham" w:cstheme="minorHAnsi"/>
          <w:szCs w:val="24"/>
        </w:rPr>
      </w:pPr>
      <w:r w:rsidRPr="00904632">
        <w:rPr>
          <w:rFonts w:ascii="Gotham" w:hAnsi="Gotham" w:cstheme="minorHAnsi"/>
          <w:szCs w:val="24"/>
        </w:rPr>
        <w:t xml:space="preserve">Congreso </w:t>
      </w:r>
      <w:r w:rsidR="00A85BB7">
        <w:rPr>
          <w:rFonts w:ascii="Gotham" w:hAnsi="Gotham" w:cstheme="minorHAnsi"/>
          <w:szCs w:val="24"/>
        </w:rPr>
        <w:t xml:space="preserve">Nacional </w:t>
      </w:r>
      <w:r w:rsidRPr="00904632">
        <w:rPr>
          <w:rFonts w:ascii="Gotham" w:hAnsi="Gotham" w:cstheme="minorHAnsi"/>
          <w:szCs w:val="24"/>
        </w:rPr>
        <w:t>Argentino de Pediatría</w:t>
      </w:r>
    </w:p>
    <w:p w14:paraId="09761655" w14:textId="27A42238" w:rsidR="00970143" w:rsidRPr="00904632" w:rsidRDefault="000566A6" w:rsidP="00970143">
      <w:pPr>
        <w:numPr>
          <w:ilvl w:val="1"/>
          <w:numId w:val="2"/>
        </w:numPr>
        <w:spacing w:after="120" w:line="360" w:lineRule="auto"/>
        <w:jc w:val="both"/>
        <w:rPr>
          <w:rFonts w:ascii="Gotham" w:hAnsi="Gotham" w:cstheme="minorHAnsi"/>
          <w:szCs w:val="24"/>
        </w:rPr>
      </w:pPr>
      <w:r w:rsidRPr="00904632">
        <w:rPr>
          <w:rFonts w:ascii="Gotham" w:hAnsi="Gotham" w:cstheme="minorHAnsi"/>
          <w:szCs w:val="24"/>
        </w:rPr>
        <w:t>Jornada Presentación Experiencias de Trayectorias en Salud Ambiental</w:t>
      </w:r>
      <w:r w:rsidR="003E7915" w:rsidRPr="00904632">
        <w:rPr>
          <w:rFonts w:ascii="Gotham" w:hAnsi="Gotham" w:cstheme="minorHAnsi"/>
          <w:szCs w:val="24"/>
        </w:rPr>
        <w:t xml:space="preserve"> en la DISAT</w:t>
      </w:r>
    </w:p>
    <w:p w14:paraId="732F61CB" w14:textId="04E551F9" w:rsidR="005877FF" w:rsidRPr="00904632" w:rsidRDefault="005877FF" w:rsidP="005877FF">
      <w:pPr>
        <w:spacing w:after="120" w:line="360" w:lineRule="auto"/>
        <w:ind w:left="792"/>
        <w:jc w:val="both"/>
        <w:rPr>
          <w:rFonts w:ascii="Gotham" w:hAnsi="Gotham" w:cstheme="minorHAnsi"/>
          <w:szCs w:val="24"/>
        </w:rPr>
      </w:pPr>
    </w:p>
    <w:p w14:paraId="6C867C05" w14:textId="55D03210" w:rsidR="00F85628" w:rsidRDefault="00F85628" w:rsidP="00904632">
      <w:pPr>
        <w:spacing w:after="120" w:line="360" w:lineRule="auto"/>
        <w:ind w:left="792"/>
        <w:jc w:val="both"/>
        <w:rPr>
          <w:rFonts w:ascii="Gotham" w:hAnsi="Gotham" w:cstheme="minorHAnsi"/>
          <w:szCs w:val="24"/>
        </w:rPr>
      </w:pPr>
    </w:p>
    <w:p w14:paraId="2F1D709F" w14:textId="4B1D9CC9" w:rsidR="00904632" w:rsidRDefault="00904632" w:rsidP="00904632">
      <w:pPr>
        <w:spacing w:after="120" w:line="360" w:lineRule="auto"/>
        <w:ind w:left="792"/>
        <w:jc w:val="both"/>
        <w:rPr>
          <w:rFonts w:ascii="Gotham" w:hAnsi="Gotham" w:cstheme="minorHAnsi"/>
          <w:szCs w:val="24"/>
        </w:rPr>
      </w:pPr>
    </w:p>
    <w:p w14:paraId="4A14B292" w14:textId="65E6A699" w:rsidR="00904632" w:rsidRDefault="00904632" w:rsidP="00904632">
      <w:pPr>
        <w:spacing w:after="120" w:line="360" w:lineRule="auto"/>
        <w:ind w:left="792"/>
        <w:jc w:val="both"/>
        <w:rPr>
          <w:rFonts w:ascii="Gotham" w:hAnsi="Gotham" w:cstheme="minorHAnsi"/>
          <w:szCs w:val="24"/>
        </w:rPr>
      </w:pPr>
    </w:p>
    <w:p w14:paraId="5C9221DC" w14:textId="77777777" w:rsidR="00904632" w:rsidRPr="00904632" w:rsidRDefault="00904632" w:rsidP="00904632">
      <w:pPr>
        <w:spacing w:after="120" w:line="360" w:lineRule="auto"/>
        <w:ind w:left="792"/>
        <w:jc w:val="both"/>
        <w:rPr>
          <w:rFonts w:ascii="Gotham" w:hAnsi="Gotham" w:cstheme="minorHAnsi"/>
          <w:szCs w:val="24"/>
        </w:rPr>
      </w:pPr>
    </w:p>
    <w:p w14:paraId="48556536" w14:textId="049DE908" w:rsidR="00F85628" w:rsidRPr="00904632" w:rsidRDefault="00F85628" w:rsidP="00904632">
      <w:pPr>
        <w:spacing w:after="120" w:line="360" w:lineRule="auto"/>
        <w:ind w:left="792"/>
        <w:jc w:val="both"/>
        <w:rPr>
          <w:rFonts w:ascii="Gotham" w:hAnsi="Gotham" w:cstheme="minorHAnsi"/>
          <w:szCs w:val="24"/>
        </w:rPr>
      </w:pPr>
    </w:p>
    <w:p w14:paraId="0C411380" w14:textId="0F80FB08" w:rsidR="00F85628" w:rsidRPr="00904632" w:rsidRDefault="00F85628" w:rsidP="00904632">
      <w:pPr>
        <w:spacing w:after="120" w:line="360" w:lineRule="auto"/>
        <w:jc w:val="both"/>
        <w:rPr>
          <w:rFonts w:ascii="Gotham" w:hAnsi="Gotham" w:cstheme="minorHAnsi"/>
          <w:szCs w:val="24"/>
        </w:rPr>
      </w:pPr>
    </w:p>
    <w:p w14:paraId="66860467" w14:textId="614513C9" w:rsidR="004A559F" w:rsidRPr="00904632" w:rsidRDefault="008D07F2" w:rsidP="00904632">
      <w:pPr>
        <w:spacing w:line="360" w:lineRule="auto"/>
        <w:jc w:val="both"/>
        <w:rPr>
          <w:rFonts w:ascii="Gotham" w:hAnsi="Gotham"/>
          <w:szCs w:val="24"/>
        </w:rPr>
      </w:pPr>
      <w:r w:rsidRPr="00904632">
        <w:rPr>
          <w:rFonts w:ascii="Gotham" w:hAnsi="Gotham"/>
          <w:szCs w:val="24"/>
        </w:rPr>
        <w:t>E</w:t>
      </w:r>
      <w:r w:rsidR="007D4B77" w:rsidRPr="00904632">
        <w:rPr>
          <w:rFonts w:ascii="Gotham" w:hAnsi="Gotham"/>
          <w:szCs w:val="24"/>
        </w:rPr>
        <w:t>n la T</w:t>
      </w:r>
      <w:r w:rsidR="00C30A47" w:rsidRPr="00904632">
        <w:rPr>
          <w:rFonts w:ascii="Gotham" w:hAnsi="Gotham"/>
          <w:szCs w:val="24"/>
        </w:rPr>
        <w:t xml:space="preserve">abla </w:t>
      </w:r>
      <w:r w:rsidR="001C4831" w:rsidRPr="00904632">
        <w:rPr>
          <w:rFonts w:ascii="Gotham" w:hAnsi="Gotham"/>
          <w:szCs w:val="24"/>
        </w:rPr>
        <w:t xml:space="preserve">N° </w:t>
      </w:r>
      <w:r w:rsidR="00C30A47" w:rsidRPr="00904632">
        <w:rPr>
          <w:rFonts w:ascii="Gotham" w:hAnsi="Gotham"/>
          <w:szCs w:val="24"/>
        </w:rPr>
        <w:t>1</w:t>
      </w:r>
      <w:r w:rsidR="00205E56" w:rsidRPr="00904632">
        <w:rPr>
          <w:rFonts w:ascii="Gotham" w:hAnsi="Gotham"/>
          <w:szCs w:val="24"/>
        </w:rPr>
        <w:t xml:space="preserve"> se p</w:t>
      </w:r>
      <w:r w:rsidR="007D4B77" w:rsidRPr="00904632">
        <w:rPr>
          <w:rFonts w:ascii="Gotham" w:hAnsi="Gotham"/>
          <w:szCs w:val="24"/>
        </w:rPr>
        <w:t xml:space="preserve">resenta </w:t>
      </w:r>
      <w:r w:rsidR="00205E56" w:rsidRPr="00904632">
        <w:rPr>
          <w:rFonts w:ascii="Gotham" w:hAnsi="Gotham"/>
          <w:szCs w:val="24"/>
        </w:rPr>
        <w:t>el</w:t>
      </w:r>
      <w:r w:rsidR="00932431" w:rsidRPr="00904632">
        <w:rPr>
          <w:rFonts w:ascii="Gotham" w:hAnsi="Gotham"/>
          <w:szCs w:val="24"/>
        </w:rPr>
        <w:t xml:space="preserve"> detalle de </w:t>
      </w:r>
      <w:r w:rsidR="00590058" w:rsidRPr="00904632">
        <w:rPr>
          <w:rFonts w:ascii="Gotham" w:hAnsi="Gotham"/>
          <w:szCs w:val="24"/>
        </w:rPr>
        <w:t>la cantidad de actividades</w:t>
      </w:r>
      <w:r w:rsidR="00932431" w:rsidRPr="00904632">
        <w:rPr>
          <w:rFonts w:ascii="Gotham" w:hAnsi="Gotham"/>
          <w:szCs w:val="24"/>
        </w:rPr>
        <w:t xml:space="preserve"> realizadas</w:t>
      </w:r>
      <w:r w:rsidR="00BD3831" w:rsidRPr="00904632">
        <w:rPr>
          <w:rFonts w:ascii="Gotham" w:hAnsi="Gotham"/>
          <w:szCs w:val="24"/>
        </w:rPr>
        <w:t xml:space="preserve"> y la cantidad de </w:t>
      </w:r>
      <w:r w:rsidR="00932431" w:rsidRPr="00904632">
        <w:rPr>
          <w:rFonts w:ascii="Gotham" w:hAnsi="Gotham"/>
          <w:szCs w:val="24"/>
        </w:rPr>
        <w:t>particip</w:t>
      </w:r>
      <w:r w:rsidR="00BD3831" w:rsidRPr="00904632">
        <w:rPr>
          <w:rFonts w:ascii="Gotham" w:hAnsi="Gotham"/>
          <w:szCs w:val="24"/>
        </w:rPr>
        <w:t>antes involucrados en cada una.</w:t>
      </w:r>
    </w:p>
    <w:p w14:paraId="328B4089" w14:textId="77777777" w:rsidR="000E5551" w:rsidRPr="008167C4" w:rsidRDefault="000E5551" w:rsidP="000E5551">
      <w:pPr>
        <w:spacing w:after="0"/>
        <w:jc w:val="both"/>
        <w:rPr>
          <w:rFonts w:ascii="Gotham" w:hAnsi="Gotham"/>
          <w:b/>
          <w:sz w:val="24"/>
          <w:szCs w:val="24"/>
        </w:rPr>
      </w:pPr>
    </w:p>
    <w:p w14:paraId="07B84A47" w14:textId="64C80636" w:rsidR="008D07F2" w:rsidRPr="008167C4" w:rsidRDefault="00B82FC5" w:rsidP="00904632">
      <w:pPr>
        <w:pStyle w:val="Ttulo9"/>
      </w:pPr>
      <w:r w:rsidRPr="008167C4">
        <w:t>A</w:t>
      </w:r>
      <w:r w:rsidR="00CD23D5" w:rsidRPr="008167C4">
        <w:t xml:space="preserve">ctividades de </w:t>
      </w:r>
      <w:r w:rsidRPr="008167C4">
        <w:t>P</w:t>
      </w:r>
      <w:r w:rsidR="00BB38A8" w:rsidRPr="008167C4">
        <w:t xml:space="preserve">romoción de la </w:t>
      </w:r>
      <w:r w:rsidRPr="008167C4">
        <w:t>S</w:t>
      </w:r>
      <w:r w:rsidR="00BB38A8" w:rsidRPr="008167C4">
        <w:t xml:space="preserve">alud </w:t>
      </w:r>
      <w:r w:rsidRPr="008167C4">
        <w:t>A</w:t>
      </w:r>
      <w:r w:rsidR="00BB38A8" w:rsidRPr="008167C4">
        <w:t xml:space="preserve">mbiental </w:t>
      </w:r>
      <w:r w:rsidRPr="008167C4">
        <w:t>C</w:t>
      </w:r>
      <w:r w:rsidR="00BB38A8" w:rsidRPr="008167C4">
        <w:t>omunitaria</w:t>
      </w:r>
      <w:r w:rsidR="00BD3831" w:rsidRPr="008167C4">
        <w:t xml:space="preserve"> y cantidad de participantes</w:t>
      </w:r>
      <w:r w:rsidR="00984219" w:rsidRPr="008167C4">
        <w:t xml:space="preserve"> o personas alcanzadas</w:t>
      </w:r>
      <w:r w:rsidRPr="008167C4">
        <w:t>.</w:t>
      </w:r>
      <w:r w:rsidR="00B9762B" w:rsidRPr="008167C4">
        <w:t xml:space="preserve"> </w:t>
      </w:r>
      <w:r w:rsidR="00363436">
        <w:t>Julio</w:t>
      </w:r>
      <w:r w:rsidRPr="008167C4">
        <w:t>-</w:t>
      </w:r>
      <w:r w:rsidR="00363436">
        <w:t>Septiembre</w:t>
      </w:r>
      <w:r w:rsidR="00D7526B" w:rsidRPr="008167C4">
        <w:t xml:space="preserve"> </w:t>
      </w:r>
      <w:r w:rsidR="00197AF4">
        <w:t>2019</w:t>
      </w:r>
      <w:r w:rsidR="00590058" w:rsidRPr="008167C4">
        <w:t>.</w:t>
      </w:r>
    </w:p>
    <w:tbl>
      <w:tblPr>
        <w:tblW w:w="8851" w:type="dxa"/>
        <w:tblInd w:w="-67" w:type="dxa"/>
        <w:tblLayout w:type="fixed"/>
        <w:tblCellMar>
          <w:left w:w="70" w:type="dxa"/>
          <w:right w:w="70" w:type="dxa"/>
        </w:tblCellMar>
        <w:tblLook w:val="04A0" w:firstRow="1" w:lastRow="0" w:firstColumn="1" w:lastColumn="0" w:noHBand="0" w:noVBand="1"/>
      </w:tblPr>
      <w:tblGrid>
        <w:gridCol w:w="5165"/>
        <w:gridCol w:w="1843"/>
        <w:gridCol w:w="1843"/>
      </w:tblGrid>
      <w:tr w:rsidR="000566A6" w:rsidRPr="008167C4" w14:paraId="03B52428" w14:textId="77777777" w:rsidTr="00066D2E">
        <w:trPr>
          <w:cantSplit/>
          <w:trHeight w:val="903"/>
          <w:tblHeader/>
        </w:trPr>
        <w:tc>
          <w:tcPr>
            <w:tcW w:w="5165" w:type="dxa"/>
            <w:tcBorders>
              <w:top w:val="single" w:sz="4" w:space="0" w:color="auto"/>
              <w:left w:val="single" w:sz="4" w:space="0" w:color="auto"/>
              <w:bottom w:val="single" w:sz="4" w:space="0" w:color="auto"/>
              <w:right w:val="single" w:sz="4" w:space="0" w:color="auto"/>
            </w:tcBorders>
            <w:shd w:val="clear" w:color="000000" w:fill="1F4E79"/>
            <w:vAlign w:val="center"/>
            <w:hideMark/>
          </w:tcPr>
          <w:p w14:paraId="67481126" w14:textId="77777777" w:rsidR="000566A6" w:rsidRPr="00904632" w:rsidRDefault="000566A6" w:rsidP="00066D2E">
            <w:pPr>
              <w:spacing w:after="0" w:line="240" w:lineRule="auto"/>
              <w:jc w:val="center"/>
              <w:rPr>
                <w:rFonts w:ascii="Gotham" w:eastAsia="Times New Roman" w:hAnsi="Gotham" w:cs="Times New Roman"/>
                <w:b/>
                <w:bCs/>
                <w:color w:val="FFFFFF" w:themeColor="background1"/>
                <w:sz w:val="20"/>
                <w:szCs w:val="24"/>
                <w:lang w:eastAsia="es-AR"/>
              </w:rPr>
            </w:pPr>
            <w:r w:rsidRPr="00904632">
              <w:rPr>
                <w:rFonts w:ascii="Gotham" w:eastAsia="Times New Roman" w:hAnsi="Gotham" w:cs="Times New Roman"/>
                <w:b/>
                <w:bCs/>
                <w:color w:val="FFFFFF" w:themeColor="background1"/>
                <w:sz w:val="20"/>
                <w:szCs w:val="24"/>
                <w:lang w:eastAsia="es-AR"/>
              </w:rPr>
              <w:t>Actividad</w:t>
            </w:r>
          </w:p>
        </w:tc>
        <w:tc>
          <w:tcPr>
            <w:tcW w:w="1843" w:type="dxa"/>
            <w:tcBorders>
              <w:top w:val="single" w:sz="4" w:space="0" w:color="auto"/>
              <w:left w:val="nil"/>
              <w:bottom w:val="single" w:sz="4" w:space="0" w:color="auto"/>
              <w:right w:val="single" w:sz="4" w:space="0" w:color="auto"/>
            </w:tcBorders>
            <w:shd w:val="clear" w:color="000000" w:fill="1F4E79"/>
            <w:vAlign w:val="center"/>
            <w:hideMark/>
          </w:tcPr>
          <w:p w14:paraId="52C6CC59" w14:textId="77777777" w:rsidR="000566A6" w:rsidRPr="00904632" w:rsidRDefault="000566A6" w:rsidP="00066D2E">
            <w:pPr>
              <w:spacing w:after="0" w:line="240" w:lineRule="auto"/>
              <w:jc w:val="center"/>
              <w:rPr>
                <w:rFonts w:ascii="Gotham" w:eastAsia="Times New Roman" w:hAnsi="Gotham" w:cs="Times New Roman"/>
                <w:b/>
                <w:bCs/>
                <w:color w:val="FFFFFF" w:themeColor="background1"/>
                <w:sz w:val="20"/>
                <w:szCs w:val="24"/>
                <w:lang w:eastAsia="es-AR"/>
              </w:rPr>
            </w:pPr>
            <w:r w:rsidRPr="00904632">
              <w:rPr>
                <w:rFonts w:ascii="Gotham" w:eastAsia="Times New Roman" w:hAnsi="Gotham" w:cs="Times New Roman"/>
                <w:b/>
                <w:bCs/>
                <w:color w:val="FFFFFF" w:themeColor="background1"/>
                <w:sz w:val="20"/>
                <w:szCs w:val="24"/>
                <w:lang w:eastAsia="es-AR"/>
              </w:rPr>
              <w:t xml:space="preserve">Cantidad de Actividades </w:t>
            </w:r>
          </w:p>
        </w:tc>
        <w:tc>
          <w:tcPr>
            <w:tcW w:w="1843" w:type="dxa"/>
            <w:tcBorders>
              <w:top w:val="single" w:sz="4" w:space="0" w:color="auto"/>
              <w:left w:val="nil"/>
              <w:bottom w:val="single" w:sz="4" w:space="0" w:color="auto"/>
              <w:right w:val="single" w:sz="4" w:space="0" w:color="auto"/>
            </w:tcBorders>
            <w:shd w:val="clear" w:color="000000" w:fill="1F4E79"/>
            <w:vAlign w:val="center"/>
            <w:hideMark/>
          </w:tcPr>
          <w:p w14:paraId="2F9A619A" w14:textId="77777777" w:rsidR="000566A6" w:rsidRPr="00904632" w:rsidRDefault="000566A6" w:rsidP="00066D2E">
            <w:pPr>
              <w:spacing w:after="0" w:line="240" w:lineRule="auto"/>
              <w:jc w:val="center"/>
              <w:rPr>
                <w:rFonts w:ascii="Gotham" w:eastAsia="Times New Roman" w:hAnsi="Gotham" w:cs="Times New Roman"/>
                <w:b/>
                <w:bCs/>
                <w:color w:val="FFFFFF" w:themeColor="background1"/>
                <w:sz w:val="20"/>
                <w:szCs w:val="24"/>
                <w:lang w:eastAsia="es-AR"/>
              </w:rPr>
            </w:pPr>
            <w:r w:rsidRPr="00904632">
              <w:rPr>
                <w:rFonts w:ascii="Gotham" w:eastAsia="Times New Roman" w:hAnsi="Gotham" w:cs="Times New Roman"/>
                <w:b/>
                <w:bCs/>
                <w:color w:val="FFFFFF" w:themeColor="background1"/>
                <w:sz w:val="20"/>
                <w:szCs w:val="24"/>
                <w:lang w:eastAsia="es-AR"/>
              </w:rPr>
              <w:t>Cantidad de participantes/</w:t>
            </w:r>
          </w:p>
          <w:p w14:paraId="509F20AB" w14:textId="77777777" w:rsidR="000566A6" w:rsidRPr="00904632" w:rsidRDefault="000566A6" w:rsidP="00066D2E">
            <w:pPr>
              <w:spacing w:after="0" w:line="240" w:lineRule="auto"/>
              <w:jc w:val="center"/>
              <w:rPr>
                <w:rFonts w:ascii="Gotham" w:eastAsia="Times New Roman" w:hAnsi="Gotham" w:cs="Times New Roman"/>
                <w:b/>
                <w:bCs/>
                <w:color w:val="FFFFFF" w:themeColor="background1"/>
                <w:sz w:val="20"/>
                <w:szCs w:val="24"/>
                <w:lang w:eastAsia="es-AR"/>
              </w:rPr>
            </w:pPr>
            <w:r w:rsidRPr="00904632">
              <w:rPr>
                <w:rFonts w:ascii="Gotham" w:eastAsia="Times New Roman" w:hAnsi="Gotham" w:cs="Times New Roman"/>
                <w:b/>
                <w:bCs/>
                <w:color w:val="FFFFFF" w:themeColor="background1"/>
                <w:sz w:val="20"/>
                <w:szCs w:val="24"/>
                <w:lang w:eastAsia="es-AR"/>
              </w:rPr>
              <w:t xml:space="preserve">personas involucradas  </w:t>
            </w:r>
          </w:p>
        </w:tc>
      </w:tr>
      <w:tr w:rsidR="000566A6" w:rsidRPr="008167C4" w14:paraId="5C9D3105" w14:textId="77777777" w:rsidTr="00E14880">
        <w:trPr>
          <w:cantSplit/>
          <w:trHeight w:val="1053"/>
        </w:trPr>
        <w:tc>
          <w:tcPr>
            <w:tcW w:w="5165" w:type="dxa"/>
            <w:tcBorders>
              <w:top w:val="single" w:sz="4" w:space="0" w:color="auto"/>
              <w:left w:val="single" w:sz="4" w:space="0" w:color="auto"/>
              <w:bottom w:val="single" w:sz="4" w:space="0" w:color="auto"/>
              <w:right w:val="single" w:sz="4" w:space="0" w:color="auto"/>
            </w:tcBorders>
            <w:shd w:val="clear" w:color="auto" w:fill="auto"/>
            <w:vAlign w:val="center"/>
          </w:tcPr>
          <w:p w14:paraId="5738B273" w14:textId="77777777" w:rsidR="000566A6" w:rsidRPr="00904632" w:rsidRDefault="000566A6" w:rsidP="00066D2E">
            <w:pPr>
              <w:spacing w:after="0" w:line="276" w:lineRule="auto"/>
              <w:ind w:left="-15"/>
              <w:rPr>
                <w:rFonts w:ascii="Gotham" w:eastAsia="Times New Roman" w:hAnsi="Gotham" w:cs="Times New Roman"/>
                <w:sz w:val="20"/>
                <w:szCs w:val="24"/>
                <w:lang w:eastAsia="es-AR"/>
              </w:rPr>
            </w:pPr>
            <w:r w:rsidRPr="00904632">
              <w:rPr>
                <w:rFonts w:ascii="Gotham" w:hAnsi="Gotham"/>
                <w:sz w:val="20"/>
                <w:szCs w:val="24"/>
              </w:rPr>
              <w:t>Trayectorias Tutoriales de Redes de Contención en Promoción de la Salud Ambiental. Realizadas en 20 barrios de 10 municipios.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522CE27" w14:textId="4BB08124" w:rsidR="000566A6" w:rsidRPr="00904632" w:rsidRDefault="00E14880" w:rsidP="00066D2E">
            <w:pPr>
              <w:spacing w:after="0" w:line="240" w:lineRule="auto"/>
              <w:jc w:val="center"/>
              <w:rPr>
                <w:rFonts w:ascii="Gotham" w:eastAsia="Times New Roman" w:hAnsi="Gotham" w:cs="Times New Roman"/>
                <w:color w:val="FF0000"/>
                <w:sz w:val="20"/>
                <w:szCs w:val="24"/>
                <w:lang w:eastAsia="es-AR"/>
              </w:rPr>
            </w:pPr>
            <w:r w:rsidRPr="00E14880">
              <w:rPr>
                <w:rFonts w:ascii="Gotham" w:eastAsia="Times New Roman" w:hAnsi="Gotham" w:cs="Times New Roman"/>
                <w:sz w:val="20"/>
                <w:szCs w:val="24"/>
                <w:lang w:eastAsia="es-AR"/>
              </w:rPr>
              <w:t>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34B88FC" w14:textId="77777777" w:rsidR="000566A6" w:rsidRPr="00904632" w:rsidRDefault="000566A6" w:rsidP="00066D2E">
            <w:pPr>
              <w:spacing w:after="0" w:line="240" w:lineRule="auto"/>
              <w:jc w:val="center"/>
              <w:rPr>
                <w:rFonts w:ascii="Gotham" w:eastAsia="Times New Roman" w:hAnsi="Gotham" w:cs="Times New Roman"/>
                <w:sz w:val="20"/>
                <w:szCs w:val="24"/>
                <w:lang w:eastAsia="es-AR"/>
              </w:rPr>
            </w:pPr>
            <w:r w:rsidRPr="00904632">
              <w:rPr>
                <w:rFonts w:ascii="Gotham" w:eastAsia="Times New Roman" w:hAnsi="Gotham" w:cs="Times New Roman"/>
                <w:sz w:val="20"/>
                <w:szCs w:val="24"/>
                <w:lang w:eastAsia="es-AR"/>
              </w:rPr>
              <w:t>438</w:t>
            </w:r>
          </w:p>
          <w:p w14:paraId="53D2E4B7" w14:textId="77777777" w:rsidR="000566A6" w:rsidRPr="00904632" w:rsidRDefault="000566A6" w:rsidP="00066D2E">
            <w:pPr>
              <w:spacing w:after="0" w:line="240" w:lineRule="auto"/>
              <w:jc w:val="center"/>
              <w:rPr>
                <w:rFonts w:ascii="Gotham" w:eastAsia="Times New Roman" w:hAnsi="Gotham" w:cs="Times New Roman"/>
                <w:sz w:val="20"/>
                <w:szCs w:val="24"/>
                <w:lang w:eastAsia="es-AR"/>
              </w:rPr>
            </w:pPr>
            <w:r w:rsidRPr="00904632">
              <w:rPr>
                <w:rFonts w:ascii="Gotham" w:eastAsia="Times New Roman" w:hAnsi="Gotham" w:cs="Times New Roman"/>
                <w:sz w:val="20"/>
                <w:szCs w:val="24"/>
                <w:lang w:eastAsia="es-AR"/>
              </w:rPr>
              <w:t>participantes</w:t>
            </w:r>
          </w:p>
        </w:tc>
      </w:tr>
      <w:tr w:rsidR="000566A6" w:rsidRPr="006555FB" w14:paraId="60E6BB92" w14:textId="77777777" w:rsidTr="001F0319">
        <w:trPr>
          <w:cantSplit/>
          <w:trHeight w:val="903"/>
        </w:trPr>
        <w:tc>
          <w:tcPr>
            <w:tcW w:w="5165" w:type="dxa"/>
            <w:tcBorders>
              <w:top w:val="single" w:sz="4" w:space="0" w:color="auto"/>
              <w:left w:val="single" w:sz="4" w:space="0" w:color="auto"/>
              <w:bottom w:val="single" w:sz="4" w:space="0" w:color="auto"/>
              <w:right w:val="single" w:sz="4" w:space="0" w:color="auto"/>
            </w:tcBorders>
            <w:shd w:val="clear" w:color="auto" w:fill="auto"/>
            <w:vAlign w:val="center"/>
          </w:tcPr>
          <w:p w14:paraId="156E8647" w14:textId="77777777" w:rsidR="000566A6" w:rsidRPr="00904632" w:rsidRDefault="000566A6" w:rsidP="00066D2E">
            <w:pPr>
              <w:spacing w:after="0" w:line="276" w:lineRule="auto"/>
              <w:ind w:left="-15"/>
              <w:rPr>
                <w:rFonts w:ascii="Gotham" w:hAnsi="Gotham"/>
                <w:sz w:val="20"/>
                <w:szCs w:val="24"/>
                <w:lang w:val="es-ES_tradnl"/>
              </w:rPr>
            </w:pPr>
            <w:r w:rsidRPr="00904632">
              <w:rPr>
                <w:rFonts w:ascii="Gotham" w:hAnsi="Gotham"/>
                <w:sz w:val="20"/>
                <w:szCs w:val="24"/>
                <w:lang w:val="es-ES_tradnl"/>
              </w:rPr>
              <w:t>Intervenciones especiales comunitarias en Salud Ambiental.</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C221621" w14:textId="77777777" w:rsidR="000566A6" w:rsidRPr="00904632" w:rsidRDefault="000566A6" w:rsidP="00066D2E">
            <w:pPr>
              <w:spacing w:after="0" w:line="240" w:lineRule="auto"/>
              <w:jc w:val="center"/>
              <w:rPr>
                <w:rFonts w:ascii="Gotham" w:eastAsia="Times New Roman" w:hAnsi="Gotham" w:cs="Times New Roman"/>
                <w:sz w:val="20"/>
                <w:szCs w:val="24"/>
                <w:lang w:eastAsia="es-AR"/>
              </w:rPr>
            </w:pPr>
            <w:r w:rsidRPr="00904632">
              <w:rPr>
                <w:rFonts w:ascii="Gotham" w:eastAsia="Times New Roman" w:hAnsi="Gotham" w:cs="Times New Roman"/>
                <w:sz w:val="20"/>
                <w:szCs w:val="24"/>
                <w:lang w:eastAsia="es-AR"/>
              </w:rPr>
              <w:t>1 intervención</w:t>
            </w:r>
          </w:p>
          <w:p w14:paraId="52B7BCA4" w14:textId="77777777" w:rsidR="000566A6" w:rsidRPr="00904632" w:rsidRDefault="000566A6" w:rsidP="00066D2E">
            <w:pPr>
              <w:spacing w:after="0" w:line="240" w:lineRule="auto"/>
              <w:jc w:val="center"/>
              <w:rPr>
                <w:rFonts w:ascii="Gotham" w:eastAsia="Times New Roman" w:hAnsi="Gotham" w:cs="Times New Roman"/>
                <w:sz w:val="20"/>
                <w:szCs w:val="24"/>
                <w:lang w:eastAsia="es-AR"/>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6DCCB272" w14:textId="77777777" w:rsidR="000566A6" w:rsidRPr="00904632" w:rsidRDefault="000566A6" w:rsidP="00066D2E">
            <w:pPr>
              <w:spacing w:after="0" w:line="240" w:lineRule="auto"/>
              <w:jc w:val="center"/>
              <w:rPr>
                <w:rFonts w:ascii="Gotham" w:eastAsia="Times New Roman" w:hAnsi="Gotham" w:cs="Times New Roman"/>
                <w:sz w:val="20"/>
                <w:szCs w:val="24"/>
                <w:lang w:eastAsia="es-AR"/>
              </w:rPr>
            </w:pPr>
            <w:r w:rsidRPr="00904632">
              <w:rPr>
                <w:rFonts w:ascii="Gotham" w:eastAsia="Times New Roman" w:hAnsi="Gotham" w:cs="Times New Roman"/>
                <w:sz w:val="20"/>
                <w:szCs w:val="24"/>
                <w:lang w:eastAsia="es-AR"/>
              </w:rPr>
              <w:t>30</w:t>
            </w:r>
          </w:p>
        </w:tc>
      </w:tr>
      <w:tr w:rsidR="000566A6" w:rsidRPr="008167C4" w14:paraId="24261CB4" w14:textId="77777777" w:rsidTr="00066D2E">
        <w:trPr>
          <w:cantSplit/>
          <w:trHeight w:val="600"/>
        </w:trPr>
        <w:tc>
          <w:tcPr>
            <w:tcW w:w="5165" w:type="dxa"/>
            <w:tcBorders>
              <w:top w:val="single" w:sz="4" w:space="0" w:color="auto"/>
              <w:left w:val="single" w:sz="4" w:space="0" w:color="auto"/>
              <w:bottom w:val="single" w:sz="4" w:space="0" w:color="auto"/>
              <w:right w:val="single" w:sz="4" w:space="0" w:color="auto"/>
            </w:tcBorders>
            <w:shd w:val="clear" w:color="auto" w:fill="auto"/>
            <w:vAlign w:val="center"/>
          </w:tcPr>
          <w:p w14:paraId="0EB6A922" w14:textId="77777777" w:rsidR="000566A6" w:rsidRPr="00904632" w:rsidRDefault="000566A6" w:rsidP="00066D2E">
            <w:pPr>
              <w:spacing w:after="0" w:line="276" w:lineRule="auto"/>
              <w:ind w:left="-76"/>
              <w:rPr>
                <w:rFonts w:ascii="Gotham" w:hAnsi="Gotham"/>
                <w:sz w:val="20"/>
                <w:szCs w:val="24"/>
              </w:rPr>
            </w:pPr>
            <w:r w:rsidRPr="00904632">
              <w:rPr>
                <w:rFonts w:ascii="Gotham" w:hAnsi="Gotham"/>
                <w:sz w:val="20"/>
                <w:szCs w:val="24"/>
              </w:rPr>
              <w:t>Presentaciones del Equipo en reuniones científicas e interinstitucionales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0832FB5" w14:textId="78640719" w:rsidR="000566A6" w:rsidRPr="00904632" w:rsidRDefault="0086645E" w:rsidP="00066D2E">
            <w:pPr>
              <w:spacing w:after="0" w:line="240" w:lineRule="auto"/>
              <w:jc w:val="center"/>
              <w:rPr>
                <w:rFonts w:ascii="Gotham" w:eastAsia="Times New Roman" w:hAnsi="Gotham" w:cs="Times New Roman"/>
                <w:sz w:val="20"/>
                <w:szCs w:val="24"/>
                <w:lang w:eastAsia="es-AR"/>
              </w:rPr>
            </w:pPr>
            <w:r>
              <w:rPr>
                <w:rFonts w:ascii="Gotham" w:eastAsia="Times New Roman" w:hAnsi="Gotham" w:cs="Times New Roman"/>
                <w:sz w:val="20"/>
                <w:szCs w:val="24"/>
                <w:lang w:eastAsia="es-AR"/>
              </w:rPr>
              <w:t>5</w:t>
            </w:r>
            <w:r w:rsidR="000566A6" w:rsidRPr="00904632">
              <w:rPr>
                <w:rFonts w:ascii="Gotham" w:eastAsia="Times New Roman" w:hAnsi="Gotham" w:cs="Times New Roman"/>
                <w:sz w:val="20"/>
                <w:szCs w:val="24"/>
                <w:lang w:eastAsia="es-AR"/>
              </w:rPr>
              <w:t xml:space="preserve"> Eventos</w:t>
            </w:r>
          </w:p>
          <w:p w14:paraId="13C9E8A1" w14:textId="77777777" w:rsidR="000566A6" w:rsidRPr="00904632" w:rsidRDefault="000566A6" w:rsidP="00066D2E">
            <w:pPr>
              <w:spacing w:after="0" w:line="240" w:lineRule="auto"/>
              <w:jc w:val="center"/>
              <w:rPr>
                <w:rFonts w:ascii="Gotham" w:eastAsia="Times New Roman" w:hAnsi="Gotham" w:cs="Times New Roman"/>
                <w:sz w:val="20"/>
                <w:szCs w:val="24"/>
                <w:lang w:eastAsia="es-AR"/>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3EE32F8" w14:textId="77777777" w:rsidR="000566A6" w:rsidRPr="00904632" w:rsidRDefault="000566A6" w:rsidP="00066D2E">
            <w:pPr>
              <w:spacing w:after="0" w:line="240" w:lineRule="auto"/>
              <w:jc w:val="center"/>
              <w:rPr>
                <w:rFonts w:ascii="Gotham" w:eastAsia="Times New Roman" w:hAnsi="Gotham" w:cs="Times New Roman"/>
                <w:sz w:val="20"/>
                <w:szCs w:val="24"/>
                <w:lang w:eastAsia="es-AR"/>
              </w:rPr>
            </w:pPr>
            <w:r w:rsidRPr="00904632">
              <w:rPr>
                <w:rFonts w:ascii="Gotham" w:eastAsia="Times New Roman" w:hAnsi="Gotham" w:cs="Times New Roman"/>
                <w:sz w:val="20"/>
                <w:szCs w:val="24"/>
                <w:lang w:eastAsia="es-AR"/>
              </w:rPr>
              <w:t>-</w:t>
            </w:r>
          </w:p>
        </w:tc>
      </w:tr>
    </w:tbl>
    <w:p w14:paraId="44543EE4" w14:textId="380876CD" w:rsidR="002B0131" w:rsidRPr="005E4F94" w:rsidRDefault="006941BD" w:rsidP="00904632">
      <w:pPr>
        <w:spacing w:after="0" w:line="360" w:lineRule="auto"/>
        <w:contextualSpacing/>
        <w:jc w:val="center"/>
        <w:rPr>
          <w:rFonts w:ascii="Gotham" w:hAnsi="Gotham" w:cs="Arial"/>
          <w:sz w:val="18"/>
          <w:szCs w:val="24"/>
        </w:rPr>
      </w:pPr>
      <w:r w:rsidRPr="005E4F94">
        <w:rPr>
          <w:rFonts w:ascii="Gotham" w:hAnsi="Gotham" w:cs="Arial"/>
          <w:sz w:val="18"/>
          <w:szCs w:val="24"/>
        </w:rPr>
        <w:t>Fuente: Elaboración propia.</w:t>
      </w:r>
    </w:p>
    <w:p w14:paraId="3A883450" w14:textId="6412B304" w:rsidR="00CA4556" w:rsidRPr="008167C4" w:rsidRDefault="00CA4556" w:rsidP="005F45A2">
      <w:pPr>
        <w:tabs>
          <w:tab w:val="left" w:pos="4253"/>
        </w:tabs>
        <w:rPr>
          <w:rFonts w:ascii="Gotham" w:eastAsia="Times New Roman" w:hAnsi="Gotham" w:cs="Arial"/>
          <w:sz w:val="24"/>
          <w:szCs w:val="24"/>
          <w:lang w:eastAsia="es-ES"/>
        </w:rPr>
      </w:pPr>
    </w:p>
    <w:p w14:paraId="122F7C59" w14:textId="595116B3" w:rsidR="00AD6CEE" w:rsidRPr="0086645E" w:rsidRDefault="008D07F2" w:rsidP="00124665">
      <w:pPr>
        <w:pStyle w:val="NormalNegro"/>
        <w:spacing w:after="120" w:line="360" w:lineRule="auto"/>
        <w:jc w:val="both"/>
        <w:rPr>
          <w:rFonts w:ascii="Gotham" w:hAnsi="Gotham"/>
          <w:sz w:val="22"/>
          <w:szCs w:val="24"/>
        </w:rPr>
      </w:pPr>
      <w:r w:rsidRPr="0086645E">
        <w:rPr>
          <w:rFonts w:ascii="Gotham" w:hAnsi="Gotham"/>
          <w:sz w:val="22"/>
          <w:szCs w:val="24"/>
        </w:rPr>
        <w:t>Las actividades mencion</w:t>
      </w:r>
      <w:r w:rsidR="001A6BA6" w:rsidRPr="0086645E">
        <w:rPr>
          <w:rFonts w:ascii="Gotham" w:hAnsi="Gotham"/>
          <w:sz w:val="22"/>
          <w:szCs w:val="24"/>
        </w:rPr>
        <w:t xml:space="preserve">adas se </w:t>
      </w:r>
      <w:r w:rsidR="00590058" w:rsidRPr="0086645E">
        <w:rPr>
          <w:rFonts w:ascii="Gotham" w:hAnsi="Gotham"/>
          <w:sz w:val="22"/>
          <w:szCs w:val="24"/>
        </w:rPr>
        <w:t xml:space="preserve">describen </w:t>
      </w:r>
      <w:r w:rsidR="001A6BA6" w:rsidRPr="0086645E">
        <w:rPr>
          <w:rFonts w:ascii="Gotham" w:hAnsi="Gotham"/>
          <w:sz w:val="22"/>
          <w:szCs w:val="24"/>
        </w:rPr>
        <w:t>a continuación</w:t>
      </w:r>
      <w:r w:rsidR="002D116D" w:rsidRPr="0086645E">
        <w:rPr>
          <w:rFonts w:ascii="Gotham" w:hAnsi="Gotham"/>
          <w:sz w:val="22"/>
          <w:szCs w:val="24"/>
        </w:rPr>
        <w:t>.</w:t>
      </w:r>
    </w:p>
    <w:p w14:paraId="3AC87ADF" w14:textId="6AA0F97A" w:rsidR="00F9796A" w:rsidRPr="0086645E" w:rsidRDefault="009C2AC2" w:rsidP="003A68B9">
      <w:pPr>
        <w:pStyle w:val="Ttulo1"/>
        <w:numPr>
          <w:ilvl w:val="0"/>
          <w:numId w:val="5"/>
        </w:numPr>
        <w:rPr>
          <w:rFonts w:ascii="Gotham" w:hAnsi="Gotham"/>
          <w:sz w:val="22"/>
          <w:szCs w:val="24"/>
          <w:u w:val="none"/>
        </w:rPr>
      </w:pPr>
      <w:bookmarkStart w:id="3" w:name="_Toc22128311"/>
      <w:r w:rsidRPr="0086645E">
        <w:rPr>
          <w:rFonts w:ascii="Gotham" w:hAnsi="Gotham"/>
          <w:sz w:val="22"/>
          <w:szCs w:val="24"/>
          <w:u w:val="none"/>
        </w:rPr>
        <w:t>Trayectorias Tutoriales de Redes de Contención en Salud Ambiental en articulación con la Dirección de Seguimiento y Abordaje Territorial (Ministerio de Desarrollo Social Nación), Programa Hacemos Futuro.</w:t>
      </w:r>
      <w:bookmarkEnd w:id="3"/>
    </w:p>
    <w:p w14:paraId="4815E856" w14:textId="77777777" w:rsidR="00222205" w:rsidRPr="0086645E" w:rsidRDefault="00222205" w:rsidP="00222205">
      <w:pPr>
        <w:spacing w:after="120" w:line="360" w:lineRule="auto"/>
        <w:ind w:firstLine="426"/>
        <w:jc w:val="both"/>
        <w:rPr>
          <w:rFonts w:ascii="Gotham" w:hAnsi="Gotham" w:cstheme="minorHAnsi"/>
          <w:szCs w:val="24"/>
        </w:rPr>
      </w:pPr>
      <w:r w:rsidRPr="0086645E">
        <w:rPr>
          <w:rFonts w:ascii="Gotham" w:hAnsi="Gotham" w:cstheme="minorHAnsi"/>
          <w:szCs w:val="24"/>
        </w:rPr>
        <w:t xml:space="preserve">Las TTRCSA involucran un trabajo colaborativo entre la Dirección de Salud y Educación Ambiental (DSyEA) de la Autoridad de Cuenca Matanza Riachuelo (ACUMAR) y la Dirección de Seguimiento y Abordaje Territorial (DISAT) de la Secretaría de Economía Social, del Ministerio de Salud y Desarrollo Social de la Nación. Participan del dispositivo titulares del Programa “Hacemos Futuro”. Cada grupo de titulares (comisión), concurre regularmente a la sede donde se realizan las Trayectorias y allí recibe apoyo tutorial para realizar actividades territoriales de Promoción de la Salud Ambiental. En cada comisión participan </w:t>
      </w:r>
      <w:r w:rsidRPr="0086645E">
        <w:rPr>
          <w:rFonts w:ascii="Gotham" w:hAnsi="Gotham" w:cstheme="minorHAnsi"/>
          <w:szCs w:val="24"/>
        </w:rPr>
        <w:lastRenderedPageBreak/>
        <w:t>alrededor de 25 titulares. Las Trayectorias se desarrollan a lo largo de 16 reuniones de trabajo que tienen una frecuencia semanal, de modo que el proceso tiene una duración de un cuatrimestre. Las comisiones son guiadas por un equipo de tutoras/es conformados por dos integrantes del Equipo de Promoción de la Salud Ambiental Comunitaria (EPSAC) de la DSyEA de ACUMAR más uno o dos tutores/as de la DISAT, que desempeñan distintos roles dentro de la comisión de trabajo. El programa de trabajo fue elaborado por el EPSAC e integra contenidos teóricos, metodológicos, técnicas y prácticas territoriales en Salud Ambiental Comunitaria.</w:t>
      </w:r>
    </w:p>
    <w:p w14:paraId="0B7EFBA5" w14:textId="77777777" w:rsidR="00222205" w:rsidRPr="0086645E" w:rsidRDefault="00222205" w:rsidP="00222205">
      <w:pPr>
        <w:spacing w:after="120" w:line="360" w:lineRule="auto"/>
        <w:ind w:firstLine="426"/>
        <w:jc w:val="both"/>
        <w:rPr>
          <w:rFonts w:ascii="Gotham" w:hAnsi="Gotham" w:cstheme="minorHAnsi"/>
          <w:szCs w:val="24"/>
        </w:rPr>
      </w:pPr>
      <w:r w:rsidRPr="0086645E">
        <w:rPr>
          <w:rFonts w:ascii="Gotham" w:hAnsi="Gotham" w:cstheme="minorHAnsi"/>
          <w:szCs w:val="24"/>
        </w:rPr>
        <w:t>En cada reunión, las y los titulares de los programas sociales construyen conceptos relacionados al campo de la Salud Ambiental, orientados por las y los tutores. Asimismo, reciben apoyo tutorial para realizar distintas actividades territoriales: a) diagnósticos de la situación de salud ambiental del barrio; b) intervenciones en promoción de salud ambiental; c) proyectos para la mejora de la salud ambiental; d) gestión local de problemas ambientales.</w:t>
      </w:r>
    </w:p>
    <w:p w14:paraId="2188A676" w14:textId="77777777" w:rsidR="00222205" w:rsidRPr="0086645E" w:rsidRDefault="00222205" w:rsidP="00222205">
      <w:pPr>
        <w:spacing w:after="120" w:line="360" w:lineRule="auto"/>
        <w:ind w:firstLine="426"/>
        <w:jc w:val="both"/>
        <w:rPr>
          <w:rFonts w:ascii="Gotham" w:hAnsi="Gotham" w:cstheme="minorHAnsi"/>
          <w:szCs w:val="24"/>
        </w:rPr>
      </w:pPr>
      <w:r w:rsidRPr="0086645E">
        <w:rPr>
          <w:rFonts w:ascii="Gotham" w:hAnsi="Gotham" w:cstheme="minorHAnsi"/>
          <w:szCs w:val="24"/>
        </w:rPr>
        <w:t>Las actividades se realizan de tal modo que apuntan al desarrollo de redes de salud ambiental comunitaria, personales, institucionales y barriales. Es decir, tanto cuando se diagnostica como cuando se interviene, se lo hace de tal modo de dar participación al vecino, a la familia o a la institución con los que se está trabajando, de modo de queden involucrados –en mayor o menor medida- de la red local de salud ambiental, de modo de fortalecerla y mantenerla activa.</w:t>
      </w:r>
    </w:p>
    <w:p w14:paraId="1266B537" w14:textId="30BA229C" w:rsidR="00222205" w:rsidRPr="0086645E" w:rsidRDefault="00222205" w:rsidP="00222205">
      <w:pPr>
        <w:spacing w:after="120" w:line="360" w:lineRule="auto"/>
        <w:ind w:firstLine="426"/>
        <w:jc w:val="both"/>
        <w:rPr>
          <w:rFonts w:ascii="Gotham" w:hAnsi="Gotham" w:cstheme="minorHAnsi"/>
          <w:szCs w:val="24"/>
        </w:rPr>
      </w:pPr>
      <w:r w:rsidRPr="0086645E">
        <w:rPr>
          <w:rFonts w:ascii="Gotham" w:hAnsi="Gotham" w:cstheme="minorHAnsi"/>
          <w:szCs w:val="24"/>
        </w:rPr>
        <w:t>Las redes locales de salud tienen la mayor importancia puesto que no sólo ayudan a viabilizar distintas acciones, sino que permiten la multiplicación de saberes y experiencias y además son condición de posibilidad de la sustentabilidad de los procesos de gestión que se desarrollen y de los resultados alcanzados. El fortalecimiento de las redes locales de salud no sólo hace posibles las acciones en Salud Ambiental, sino que les imprime una mayor escala de impacto. Son, además, un factor protector de la salud y facilitador de la recu</w:t>
      </w:r>
      <w:r w:rsidR="0086645E">
        <w:rPr>
          <w:rFonts w:ascii="Gotham" w:hAnsi="Gotham" w:cstheme="minorHAnsi"/>
          <w:szCs w:val="24"/>
        </w:rPr>
        <w:t>peración de la enfermedad, de</w:t>
      </w:r>
      <w:r w:rsidRPr="0086645E">
        <w:rPr>
          <w:rFonts w:ascii="Gotham" w:hAnsi="Gotham" w:cstheme="minorHAnsi"/>
          <w:szCs w:val="24"/>
        </w:rPr>
        <w:t xml:space="preserve"> máxima importancia, según se desprende de la evidencia científica.</w:t>
      </w:r>
    </w:p>
    <w:p w14:paraId="790BC7F9" w14:textId="5432B6B4" w:rsidR="00747632" w:rsidRPr="0086645E" w:rsidRDefault="00222205" w:rsidP="00222205">
      <w:pPr>
        <w:spacing w:after="120" w:line="360" w:lineRule="auto"/>
        <w:ind w:firstLine="426"/>
        <w:jc w:val="both"/>
        <w:rPr>
          <w:rFonts w:ascii="Gotham" w:hAnsi="Gotham" w:cstheme="minorHAnsi"/>
          <w:szCs w:val="24"/>
        </w:rPr>
      </w:pPr>
      <w:r w:rsidRPr="0086645E">
        <w:rPr>
          <w:rFonts w:ascii="Gotham" w:hAnsi="Gotham" w:cstheme="minorHAnsi"/>
          <w:szCs w:val="24"/>
        </w:rPr>
        <w:t xml:space="preserve">El propósito de la actividad es construir y/o fortalecer redes de titulares de programas sociales, vecinas y vecinos de los barrios donde se trabaja, que </w:t>
      </w:r>
      <w:r w:rsidRPr="0086645E">
        <w:rPr>
          <w:rFonts w:ascii="Gotham" w:hAnsi="Gotham" w:cstheme="minorHAnsi"/>
          <w:szCs w:val="24"/>
        </w:rPr>
        <w:lastRenderedPageBreak/>
        <w:t>acompañen las diferentes acciones de Salud Ambiental Comunitaria que realiza la DSyEA, a través de un proceso permanente y continuo de participación.</w:t>
      </w:r>
    </w:p>
    <w:p w14:paraId="3897F115" w14:textId="77777777" w:rsidR="005C5558" w:rsidRDefault="005C5558" w:rsidP="00222205">
      <w:pPr>
        <w:spacing w:after="120" w:line="360" w:lineRule="auto"/>
        <w:ind w:firstLine="426"/>
        <w:jc w:val="both"/>
        <w:rPr>
          <w:rFonts w:ascii="Gotham" w:hAnsi="Gotham" w:cstheme="minorHAnsi"/>
          <w:sz w:val="24"/>
          <w:szCs w:val="24"/>
        </w:rPr>
      </w:pPr>
    </w:p>
    <w:p w14:paraId="38AF3580" w14:textId="77777777" w:rsidR="005C5558" w:rsidRPr="0086645E" w:rsidRDefault="005C5558" w:rsidP="00E05B64">
      <w:pPr>
        <w:pStyle w:val="Ttulo1"/>
        <w:numPr>
          <w:ilvl w:val="1"/>
          <w:numId w:val="5"/>
        </w:numPr>
        <w:rPr>
          <w:rFonts w:ascii="Gotham" w:hAnsi="Gotham"/>
          <w:sz w:val="22"/>
          <w:szCs w:val="24"/>
          <w:u w:val="none"/>
        </w:rPr>
      </w:pPr>
      <w:bookmarkStart w:id="4" w:name="_Toc22128312"/>
      <w:r w:rsidRPr="0086645E">
        <w:rPr>
          <w:rFonts w:ascii="Gotham" w:hAnsi="Gotham"/>
          <w:sz w:val="22"/>
          <w:szCs w:val="24"/>
          <w:u w:val="none"/>
        </w:rPr>
        <w:t>Inicio de Comisiones del Segundo Cuatrimestre de 2019</w:t>
      </w:r>
      <w:bookmarkEnd w:id="4"/>
    </w:p>
    <w:p w14:paraId="34A43A34" w14:textId="77777777" w:rsidR="005C5558" w:rsidRPr="0086645E" w:rsidRDefault="005C5558" w:rsidP="005C5558">
      <w:pPr>
        <w:spacing w:after="120" w:line="360" w:lineRule="auto"/>
        <w:ind w:firstLine="426"/>
        <w:jc w:val="both"/>
        <w:rPr>
          <w:rFonts w:ascii="Gotham" w:hAnsi="Gotham" w:cstheme="minorHAnsi"/>
          <w:szCs w:val="24"/>
        </w:rPr>
      </w:pPr>
      <w:r w:rsidRPr="0086645E">
        <w:rPr>
          <w:rFonts w:ascii="Gotham" w:hAnsi="Gotham" w:cstheme="minorHAnsi"/>
          <w:szCs w:val="24"/>
        </w:rPr>
        <w:t>A partir del mes de agosto iniciaron su actividad las comisiones correspondientes al segundo cuatrimestre. Se abrieron comisiones en 20 barrios de 10 municipios con un total de inscriptos de 438 personas. Las comisiones que han comenzado a funcionar se muestran en el siguiente cuadro.</w:t>
      </w:r>
    </w:p>
    <w:p w14:paraId="1B59BA67" w14:textId="77777777" w:rsidR="005C5558" w:rsidRPr="00E9543C" w:rsidRDefault="005C5558" w:rsidP="005C5558">
      <w:pPr>
        <w:pStyle w:val="Ttulo9"/>
      </w:pPr>
      <w:r w:rsidRPr="00E9543C">
        <w:t>Cantidad de comisiones y de personas inscriptas por municipio y por barrio sede.</w:t>
      </w:r>
    </w:p>
    <w:tbl>
      <w:tblPr>
        <w:tblStyle w:val="Tablaconcuadrcula"/>
        <w:tblW w:w="8217" w:type="dxa"/>
        <w:jc w:val="center"/>
        <w:tblLook w:val="04A0" w:firstRow="1" w:lastRow="0" w:firstColumn="1" w:lastColumn="0" w:noHBand="0" w:noVBand="1"/>
      </w:tblPr>
      <w:tblGrid>
        <w:gridCol w:w="2689"/>
        <w:gridCol w:w="2165"/>
        <w:gridCol w:w="3363"/>
      </w:tblGrid>
      <w:tr w:rsidR="005C5558" w:rsidRPr="00842652" w14:paraId="3E2D9813" w14:textId="77777777" w:rsidTr="00066D2E">
        <w:trPr>
          <w:cantSplit/>
          <w:trHeight w:val="1148"/>
          <w:tblHeader/>
          <w:jc w:val="center"/>
        </w:trPr>
        <w:tc>
          <w:tcPr>
            <w:tcW w:w="2689" w:type="dxa"/>
            <w:tcBorders>
              <w:left w:val="single" w:sz="4" w:space="0" w:color="auto"/>
            </w:tcBorders>
            <w:shd w:val="clear" w:color="auto" w:fill="1F4E79" w:themeFill="accent1" w:themeFillShade="80"/>
            <w:vAlign w:val="center"/>
          </w:tcPr>
          <w:p w14:paraId="5C50CF44" w14:textId="77777777" w:rsidR="005C5558" w:rsidRPr="0086645E" w:rsidRDefault="005C5558" w:rsidP="00066D2E">
            <w:pPr>
              <w:jc w:val="center"/>
              <w:rPr>
                <w:rFonts w:ascii="Gotham" w:hAnsi="Gotham"/>
                <w:b/>
                <w:color w:val="FFFFFF" w:themeColor="background1"/>
                <w:sz w:val="20"/>
                <w:szCs w:val="20"/>
                <w:lang w:val="es-AR"/>
              </w:rPr>
            </w:pPr>
            <w:r w:rsidRPr="0086645E">
              <w:rPr>
                <w:rFonts w:ascii="Gotham" w:hAnsi="Gotham"/>
                <w:b/>
                <w:color w:val="FFFFFF" w:themeColor="background1"/>
                <w:sz w:val="20"/>
                <w:szCs w:val="20"/>
                <w:lang w:val="es-AR"/>
              </w:rPr>
              <w:t>Municipio</w:t>
            </w:r>
          </w:p>
        </w:tc>
        <w:tc>
          <w:tcPr>
            <w:tcW w:w="2165" w:type="dxa"/>
            <w:shd w:val="clear" w:color="auto" w:fill="1F4E79" w:themeFill="accent1" w:themeFillShade="80"/>
            <w:vAlign w:val="center"/>
          </w:tcPr>
          <w:p w14:paraId="232C5958" w14:textId="77777777" w:rsidR="005C5558" w:rsidRPr="0086645E" w:rsidRDefault="005C5558" w:rsidP="00066D2E">
            <w:pPr>
              <w:jc w:val="center"/>
              <w:rPr>
                <w:rFonts w:ascii="Gotham" w:hAnsi="Gotham"/>
                <w:b/>
                <w:color w:val="FFFFFF" w:themeColor="background1"/>
                <w:sz w:val="20"/>
                <w:szCs w:val="20"/>
              </w:rPr>
            </w:pPr>
            <w:r w:rsidRPr="0086645E">
              <w:rPr>
                <w:rFonts w:ascii="Gotham" w:hAnsi="Gotham"/>
                <w:b/>
                <w:color w:val="FFFFFF" w:themeColor="background1"/>
                <w:sz w:val="20"/>
                <w:szCs w:val="20"/>
              </w:rPr>
              <w:t>Barrio</w:t>
            </w:r>
          </w:p>
          <w:p w14:paraId="776C3F2F" w14:textId="77777777" w:rsidR="005C5558" w:rsidRPr="0086645E" w:rsidRDefault="005C5558" w:rsidP="00066D2E">
            <w:pPr>
              <w:jc w:val="center"/>
              <w:rPr>
                <w:rFonts w:ascii="Gotham" w:hAnsi="Gotham"/>
                <w:b/>
                <w:color w:val="FFFFFF" w:themeColor="background1"/>
                <w:sz w:val="20"/>
                <w:szCs w:val="20"/>
              </w:rPr>
            </w:pPr>
            <w:r w:rsidRPr="0086645E">
              <w:rPr>
                <w:rFonts w:ascii="Gotham" w:hAnsi="Gotham"/>
                <w:b/>
                <w:color w:val="FFFFFF" w:themeColor="background1"/>
                <w:sz w:val="20"/>
                <w:szCs w:val="20"/>
              </w:rPr>
              <w:t>Sede</w:t>
            </w:r>
          </w:p>
          <w:p w14:paraId="0EC0F373" w14:textId="77777777" w:rsidR="005C5558" w:rsidRPr="0086645E" w:rsidRDefault="005C5558" w:rsidP="00066D2E">
            <w:pPr>
              <w:jc w:val="center"/>
              <w:rPr>
                <w:rFonts w:ascii="Gotham" w:hAnsi="Gotham"/>
                <w:b/>
                <w:color w:val="FFFFFF" w:themeColor="background1"/>
                <w:sz w:val="20"/>
                <w:szCs w:val="20"/>
              </w:rPr>
            </w:pPr>
            <w:r w:rsidRPr="0086645E">
              <w:rPr>
                <w:rFonts w:ascii="Gotham" w:hAnsi="Gotham"/>
                <w:b/>
                <w:color w:val="FFFFFF" w:themeColor="background1"/>
                <w:sz w:val="20"/>
                <w:szCs w:val="20"/>
              </w:rPr>
              <w:t>TTRCSA</w:t>
            </w:r>
          </w:p>
        </w:tc>
        <w:tc>
          <w:tcPr>
            <w:tcW w:w="3363" w:type="dxa"/>
            <w:shd w:val="clear" w:color="auto" w:fill="1F4E79" w:themeFill="accent1" w:themeFillShade="80"/>
            <w:vAlign w:val="center"/>
          </w:tcPr>
          <w:p w14:paraId="1B48428B" w14:textId="77777777" w:rsidR="005C5558" w:rsidRPr="0086645E" w:rsidRDefault="005C5558" w:rsidP="00066D2E">
            <w:pPr>
              <w:jc w:val="center"/>
              <w:rPr>
                <w:rFonts w:ascii="Gotham" w:hAnsi="Gotham"/>
                <w:b/>
                <w:color w:val="FFFFFF" w:themeColor="background1"/>
                <w:sz w:val="20"/>
                <w:szCs w:val="20"/>
                <w:lang w:val="es-AR"/>
              </w:rPr>
            </w:pPr>
            <w:r w:rsidRPr="0086645E">
              <w:rPr>
                <w:rFonts w:ascii="Gotham" w:hAnsi="Gotham"/>
                <w:b/>
                <w:color w:val="FFFFFF" w:themeColor="background1"/>
                <w:sz w:val="20"/>
                <w:szCs w:val="20"/>
                <w:lang w:val="es-AR"/>
              </w:rPr>
              <w:t>C</w:t>
            </w:r>
            <w:proofErr w:type="spellStart"/>
            <w:r w:rsidRPr="0086645E">
              <w:rPr>
                <w:rFonts w:ascii="Gotham" w:hAnsi="Gotham"/>
                <w:b/>
                <w:color w:val="FFFFFF" w:themeColor="background1"/>
                <w:sz w:val="20"/>
                <w:szCs w:val="20"/>
              </w:rPr>
              <w:t>antidad</w:t>
            </w:r>
            <w:proofErr w:type="spellEnd"/>
            <w:r w:rsidRPr="0086645E">
              <w:rPr>
                <w:rFonts w:ascii="Gotham" w:hAnsi="Gotham"/>
                <w:b/>
                <w:color w:val="FFFFFF" w:themeColor="background1"/>
                <w:sz w:val="20"/>
                <w:szCs w:val="20"/>
              </w:rPr>
              <w:t xml:space="preserve"> de Participantes I</w:t>
            </w:r>
            <w:proofErr w:type="spellStart"/>
            <w:r w:rsidRPr="0086645E">
              <w:rPr>
                <w:rFonts w:ascii="Gotham" w:hAnsi="Gotham"/>
                <w:b/>
                <w:color w:val="FFFFFF" w:themeColor="background1"/>
                <w:sz w:val="20"/>
                <w:szCs w:val="20"/>
                <w:lang w:val="es-AR"/>
              </w:rPr>
              <w:t>nscriptas</w:t>
            </w:r>
            <w:proofErr w:type="spellEnd"/>
          </w:p>
        </w:tc>
      </w:tr>
      <w:tr w:rsidR="005C5558" w:rsidRPr="00E6535D" w14:paraId="69BEC7D6" w14:textId="77777777" w:rsidTr="00066D2E">
        <w:trPr>
          <w:trHeight w:hRule="exact" w:val="618"/>
          <w:jc w:val="center"/>
        </w:trPr>
        <w:tc>
          <w:tcPr>
            <w:tcW w:w="2689" w:type="dxa"/>
            <w:vMerge w:val="restart"/>
            <w:tcBorders>
              <w:left w:val="single" w:sz="4" w:space="0" w:color="auto"/>
            </w:tcBorders>
            <w:vAlign w:val="center"/>
          </w:tcPr>
          <w:p w14:paraId="762FF8FA"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rPr>
              <w:t>Almirante Brown</w:t>
            </w:r>
          </w:p>
        </w:tc>
        <w:tc>
          <w:tcPr>
            <w:tcW w:w="2165" w:type="dxa"/>
            <w:vAlign w:val="center"/>
          </w:tcPr>
          <w:p w14:paraId="296F7420" w14:textId="77777777" w:rsidR="005C5558" w:rsidRPr="0086645E" w:rsidRDefault="005C5558" w:rsidP="00066D2E">
            <w:pPr>
              <w:jc w:val="center"/>
              <w:rPr>
                <w:rFonts w:ascii="Gotham" w:hAnsi="Gotham"/>
                <w:sz w:val="20"/>
                <w:szCs w:val="20"/>
              </w:rPr>
            </w:pPr>
            <w:r w:rsidRPr="0086645E">
              <w:rPr>
                <w:rFonts w:ascii="Gotham" w:hAnsi="Gotham"/>
                <w:sz w:val="20"/>
                <w:szCs w:val="20"/>
              </w:rPr>
              <w:t xml:space="preserve">Jorge </w:t>
            </w:r>
            <w:proofErr w:type="spellStart"/>
            <w:r w:rsidRPr="0086645E">
              <w:rPr>
                <w:rFonts w:ascii="Gotham" w:hAnsi="Gotham"/>
                <w:sz w:val="20"/>
                <w:szCs w:val="20"/>
              </w:rPr>
              <w:t>Newbery</w:t>
            </w:r>
            <w:proofErr w:type="spellEnd"/>
          </w:p>
        </w:tc>
        <w:tc>
          <w:tcPr>
            <w:tcW w:w="3363" w:type="dxa"/>
            <w:vAlign w:val="center"/>
          </w:tcPr>
          <w:p w14:paraId="33C6B948"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20</w:t>
            </w:r>
          </w:p>
        </w:tc>
      </w:tr>
      <w:tr w:rsidR="005C5558" w:rsidRPr="00E6535D" w14:paraId="57F16875" w14:textId="77777777" w:rsidTr="00066D2E">
        <w:trPr>
          <w:trHeight w:hRule="exact" w:val="621"/>
          <w:jc w:val="center"/>
        </w:trPr>
        <w:tc>
          <w:tcPr>
            <w:tcW w:w="2689" w:type="dxa"/>
            <w:vMerge/>
            <w:tcBorders>
              <w:left w:val="single" w:sz="4" w:space="0" w:color="auto"/>
            </w:tcBorders>
            <w:vAlign w:val="center"/>
          </w:tcPr>
          <w:p w14:paraId="57053DEC" w14:textId="77777777" w:rsidR="005C5558" w:rsidRPr="0086645E" w:rsidRDefault="005C5558" w:rsidP="00066D2E">
            <w:pPr>
              <w:jc w:val="center"/>
              <w:rPr>
                <w:rFonts w:ascii="Gotham" w:hAnsi="Gotham"/>
                <w:sz w:val="20"/>
                <w:szCs w:val="20"/>
              </w:rPr>
            </w:pPr>
          </w:p>
        </w:tc>
        <w:tc>
          <w:tcPr>
            <w:tcW w:w="2165" w:type="dxa"/>
            <w:vAlign w:val="center"/>
          </w:tcPr>
          <w:p w14:paraId="7F257720" w14:textId="77777777" w:rsidR="005C5558" w:rsidRPr="0086645E" w:rsidRDefault="005C5558" w:rsidP="00066D2E">
            <w:pPr>
              <w:jc w:val="center"/>
              <w:rPr>
                <w:rFonts w:ascii="Gotham" w:hAnsi="Gotham"/>
                <w:sz w:val="20"/>
                <w:szCs w:val="20"/>
              </w:rPr>
            </w:pPr>
            <w:r w:rsidRPr="0086645E">
              <w:rPr>
                <w:rFonts w:ascii="Gotham" w:hAnsi="Gotham"/>
                <w:sz w:val="20"/>
                <w:szCs w:val="20"/>
              </w:rPr>
              <w:t>Villa Amancay</w:t>
            </w:r>
          </w:p>
        </w:tc>
        <w:tc>
          <w:tcPr>
            <w:tcW w:w="3363" w:type="dxa"/>
            <w:vAlign w:val="center"/>
          </w:tcPr>
          <w:p w14:paraId="5B57F225"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24</w:t>
            </w:r>
          </w:p>
        </w:tc>
      </w:tr>
      <w:tr w:rsidR="005C5558" w:rsidRPr="00E6535D" w14:paraId="0356AC77" w14:textId="77777777" w:rsidTr="00066D2E">
        <w:trPr>
          <w:trHeight w:hRule="exact" w:val="404"/>
          <w:jc w:val="center"/>
        </w:trPr>
        <w:tc>
          <w:tcPr>
            <w:tcW w:w="2689" w:type="dxa"/>
            <w:vMerge/>
            <w:tcBorders>
              <w:left w:val="single" w:sz="4" w:space="0" w:color="auto"/>
              <w:bottom w:val="single" w:sz="4" w:space="0" w:color="auto"/>
            </w:tcBorders>
            <w:vAlign w:val="center"/>
          </w:tcPr>
          <w:p w14:paraId="6341235F" w14:textId="77777777" w:rsidR="005C5558" w:rsidRPr="0086645E" w:rsidRDefault="005C5558" w:rsidP="00066D2E">
            <w:pPr>
              <w:jc w:val="center"/>
              <w:rPr>
                <w:rFonts w:ascii="Gotham" w:hAnsi="Gotham"/>
                <w:b/>
                <w:sz w:val="20"/>
                <w:szCs w:val="20"/>
                <w:lang w:val="es-AR"/>
              </w:rPr>
            </w:pPr>
          </w:p>
        </w:tc>
        <w:tc>
          <w:tcPr>
            <w:tcW w:w="2165" w:type="dxa"/>
            <w:tcBorders>
              <w:top w:val="single" w:sz="4" w:space="0" w:color="auto"/>
              <w:bottom w:val="single" w:sz="4" w:space="0" w:color="auto"/>
              <w:right w:val="single" w:sz="4" w:space="0" w:color="auto"/>
            </w:tcBorders>
            <w:vAlign w:val="center"/>
          </w:tcPr>
          <w:p w14:paraId="54F6EFAB" w14:textId="77777777" w:rsidR="005C5558" w:rsidRPr="0086645E" w:rsidRDefault="005C5558" w:rsidP="00066D2E">
            <w:pPr>
              <w:jc w:val="center"/>
              <w:rPr>
                <w:rFonts w:ascii="Gotham" w:hAnsi="Gotham"/>
                <w:sz w:val="20"/>
                <w:szCs w:val="20"/>
              </w:rPr>
            </w:pPr>
            <w:proofErr w:type="spellStart"/>
            <w:r w:rsidRPr="0086645E">
              <w:rPr>
                <w:rFonts w:ascii="Gotham" w:hAnsi="Gotham"/>
                <w:sz w:val="20"/>
                <w:szCs w:val="20"/>
              </w:rPr>
              <w:t>Usam</w:t>
            </w:r>
            <w:proofErr w:type="spellEnd"/>
          </w:p>
        </w:tc>
        <w:tc>
          <w:tcPr>
            <w:tcW w:w="3363" w:type="dxa"/>
            <w:tcBorders>
              <w:top w:val="single" w:sz="4" w:space="0" w:color="auto"/>
              <w:left w:val="single" w:sz="4" w:space="0" w:color="auto"/>
              <w:bottom w:val="single" w:sz="4" w:space="0" w:color="auto"/>
              <w:right w:val="single" w:sz="4" w:space="0" w:color="auto"/>
            </w:tcBorders>
            <w:vAlign w:val="center"/>
          </w:tcPr>
          <w:p w14:paraId="20554C23" w14:textId="77777777" w:rsidR="005C5558" w:rsidRPr="0086645E" w:rsidRDefault="005C5558" w:rsidP="00066D2E">
            <w:pPr>
              <w:jc w:val="center"/>
              <w:rPr>
                <w:rFonts w:ascii="Gotham" w:hAnsi="Gotham"/>
                <w:sz w:val="20"/>
                <w:szCs w:val="20"/>
              </w:rPr>
            </w:pPr>
            <w:r w:rsidRPr="0086645E">
              <w:rPr>
                <w:rFonts w:ascii="Gotham" w:hAnsi="Gotham"/>
                <w:sz w:val="20"/>
                <w:szCs w:val="20"/>
              </w:rPr>
              <w:t>10</w:t>
            </w:r>
          </w:p>
        </w:tc>
      </w:tr>
      <w:tr w:rsidR="005C5558" w:rsidRPr="00E6535D" w14:paraId="19A7FCC7" w14:textId="77777777" w:rsidTr="00066D2E">
        <w:trPr>
          <w:trHeight w:hRule="exact" w:val="669"/>
          <w:jc w:val="center"/>
        </w:trPr>
        <w:tc>
          <w:tcPr>
            <w:tcW w:w="2689" w:type="dxa"/>
            <w:tcBorders>
              <w:left w:val="single" w:sz="4" w:space="0" w:color="auto"/>
            </w:tcBorders>
            <w:vAlign w:val="center"/>
          </w:tcPr>
          <w:p w14:paraId="2F230B3A"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rPr>
              <w:t>Avellaneda</w:t>
            </w:r>
          </w:p>
        </w:tc>
        <w:tc>
          <w:tcPr>
            <w:tcW w:w="2165" w:type="dxa"/>
            <w:vAlign w:val="center"/>
          </w:tcPr>
          <w:p w14:paraId="6E727A2C" w14:textId="77777777" w:rsidR="005C5558" w:rsidRPr="0086645E" w:rsidRDefault="005C5558" w:rsidP="00066D2E">
            <w:pPr>
              <w:jc w:val="center"/>
              <w:rPr>
                <w:rFonts w:ascii="Gotham" w:hAnsi="Gotham"/>
                <w:sz w:val="20"/>
                <w:szCs w:val="20"/>
              </w:rPr>
            </w:pPr>
            <w:r w:rsidRPr="0086645E">
              <w:rPr>
                <w:rFonts w:ascii="Gotham" w:hAnsi="Gotham"/>
                <w:sz w:val="20"/>
                <w:szCs w:val="20"/>
              </w:rPr>
              <w:t>USAm Inflamable</w:t>
            </w:r>
          </w:p>
        </w:tc>
        <w:tc>
          <w:tcPr>
            <w:tcW w:w="3363" w:type="dxa"/>
            <w:vAlign w:val="center"/>
          </w:tcPr>
          <w:p w14:paraId="38C5DC7A"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24</w:t>
            </w:r>
          </w:p>
        </w:tc>
      </w:tr>
      <w:tr w:rsidR="005C5558" w:rsidRPr="00E6535D" w14:paraId="60172F90" w14:textId="77777777" w:rsidTr="00066D2E">
        <w:trPr>
          <w:trHeight w:hRule="exact" w:val="510"/>
          <w:jc w:val="center"/>
        </w:trPr>
        <w:tc>
          <w:tcPr>
            <w:tcW w:w="2689" w:type="dxa"/>
            <w:vMerge w:val="restart"/>
            <w:tcBorders>
              <w:left w:val="single" w:sz="4" w:space="0" w:color="auto"/>
            </w:tcBorders>
            <w:vAlign w:val="center"/>
          </w:tcPr>
          <w:p w14:paraId="5C992A92" w14:textId="77777777" w:rsidR="005C5558" w:rsidRPr="0086645E" w:rsidRDefault="005C5558" w:rsidP="00066D2E">
            <w:pPr>
              <w:jc w:val="center"/>
              <w:rPr>
                <w:rFonts w:ascii="Gotham" w:hAnsi="Gotham"/>
                <w:sz w:val="20"/>
                <w:szCs w:val="20"/>
              </w:rPr>
            </w:pPr>
            <w:r w:rsidRPr="0086645E">
              <w:rPr>
                <w:rFonts w:ascii="Gotham" w:hAnsi="Gotham"/>
                <w:sz w:val="20"/>
                <w:szCs w:val="20"/>
              </w:rPr>
              <w:t>Esteban Echeverría</w:t>
            </w:r>
          </w:p>
        </w:tc>
        <w:tc>
          <w:tcPr>
            <w:tcW w:w="2165" w:type="dxa"/>
            <w:vAlign w:val="center"/>
          </w:tcPr>
          <w:p w14:paraId="7B02F96E" w14:textId="77777777" w:rsidR="005C5558" w:rsidRPr="0086645E" w:rsidRDefault="005C5558" w:rsidP="00066D2E">
            <w:pPr>
              <w:jc w:val="center"/>
              <w:rPr>
                <w:rFonts w:ascii="Gotham" w:hAnsi="Gotham"/>
                <w:sz w:val="20"/>
                <w:szCs w:val="20"/>
              </w:rPr>
            </w:pPr>
            <w:r w:rsidRPr="0086645E">
              <w:rPr>
                <w:rFonts w:ascii="Gotham" w:hAnsi="Gotham"/>
                <w:sz w:val="20"/>
                <w:szCs w:val="20"/>
              </w:rPr>
              <w:t>Las Torres</w:t>
            </w:r>
          </w:p>
        </w:tc>
        <w:tc>
          <w:tcPr>
            <w:tcW w:w="3363" w:type="dxa"/>
            <w:vAlign w:val="center"/>
          </w:tcPr>
          <w:p w14:paraId="3C27DB5C"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28</w:t>
            </w:r>
          </w:p>
        </w:tc>
      </w:tr>
      <w:tr w:rsidR="005C5558" w:rsidRPr="00E6535D" w14:paraId="2BC1E2FC" w14:textId="77777777" w:rsidTr="00066D2E">
        <w:trPr>
          <w:trHeight w:hRule="exact" w:val="510"/>
          <w:jc w:val="center"/>
        </w:trPr>
        <w:tc>
          <w:tcPr>
            <w:tcW w:w="2689" w:type="dxa"/>
            <w:vMerge/>
            <w:tcBorders>
              <w:left w:val="single" w:sz="4" w:space="0" w:color="auto"/>
            </w:tcBorders>
            <w:vAlign w:val="center"/>
          </w:tcPr>
          <w:p w14:paraId="74888AAA" w14:textId="77777777" w:rsidR="005C5558" w:rsidRPr="0086645E" w:rsidRDefault="005C5558" w:rsidP="00066D2E">
            <w:pPr>
              <w:jc w:val="center"/>
              <w:rPr>
                <w:rFonts w:ascii="Gotham" w:hAnsi="Gotham"/>
                <w:sz w:val="20"/>
                <w:szCs w:val="20"/>
              </w:rPr>
            </w:pPr>
          </w:p>
        </w:tc>
        <w:tc>
          <w:tcPr>
            <w:tcW w:w="2165" w:type="dxa"/>
            <w:vAlign w:val="center"/>
          </w:tcPr>
          <w:p w14:paraId="353C966B" w14:textId="77777777" w:rsidR="005C5558" w:rsidRPr="0086645E" w:rsidRDefault="005C5558" w:rsidP="00066D2E">
            <w:pPr>
              <w:jc w:val="center"/>
              <w:rPr>
                <w:rFonts w:ascii="Gotham" w:hAnsi="Gotham"/>
                <w:sz w:val="20"/>
                <w:szCs w:val="20"/>
              </w:rPr>
            </w:pPr>
            <w:r w:rsidRPr="0086645E">
              <w:rPr>
                <w:rFonts w:ascii="Gotham" w:hAnsi="Gotham"/>
                <w:sz w:val="20"/>
                <w:szCs w:val="20"/>
              </w:rPr>
              <w:t>San Carlos</w:t>
            </w:r>
          </w:p>
        </w:tc>
        <w:tc>
          <w:tcPr>
            <w:tcW w:w="3363" w:type="dxa"/>
            <w:vAlign w:val="center"/>
          </w:tcPr>
          <w:p w14:paraId="706347AE"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15</w:t>
            </w:r>
          </w:p>
        </w:tc>
      </w:tr>
      <w:tr w:rsidR="005C5558" w:rsidRPr="00E6535D" w14:paraId="60AADABE" w14:textId="77777777" w:rsidTr="00066D2E">
        <w:trPr>
          <w:trHeight w:hRule="exact" w:val="510"/>
          <w:jc w:val="center"/>
        </w:trPr>
        <w:tc>
          <w:tcPr>
            <w:tcW w:w="2689" w:type="dxa"/>
            <w:vMerge/>
            <w:tcBorders>
              <w:left w:val="single" w:sz="4" w:space="0" w:color="auto"/>
            </w:tcBorders>
            <w:vAlign w:val="center"/>
          </w:tcPr>
          <w:p w14:paraId="482DB24A" w14:textId="77777777" w:rsidR="005C5558" w:rsidRPr="0086645E" w:rsidRDefault="005C5558" w:rsidP="00066D2E">
            <w:pPr>
              <w:jc w:val="center"/>
              <w:rPr>
                <w:rFonts w:ascii="Gotham" w:hAnsi="Gotham"/>
                <w:sz w:val="20"/>
                <w:szCs w:val="20"/>
              </w:rPr>
            </w:pPr>
          </w:p>
        </w:tc>
        <w:tc>
          <w:tcPr>
            <w:tcW w:w="2165" w:type="dxa"/>
            <w:vAlign w:val="center"/>
          </w:tcPr>
          <w:p w14:paraId="1C1DAB6F" w14:textId="77777777" w:rsidR="005C5558" w:rsidRPr="0086645E" w:rsidRDefault="005C5558" w:rsidP="00066D2E">
            <w:pPr>
              <w:jc w:val="center"/>
              <w:rPr>
                <w:rFonts w:ascii="Gotham" w:hAnsi="Gotham"/>
                <w:sz w:val="20"/>
                <w:szCs w:val="20"/>
              </w:rPr>
            </w:pPr>
            <w:proofErr w:type="spellStart"/>
            <w:r w:rsidRPr="0086645E">
              <w:rPr>
                <w:rFonts w:ascii="Gotham" w:hAnsi="Gotham"/>
                <w:sz w:val="20"/>
                <w:szCs w:val="20"/>
              </w:rPr>
              <w:t>Transradio</w:t>
            </w:r>
            <w:proofErr w:type="spellEnd"/>
          </w:p>
        </w:tc>
        <w:tc>
          <w:tcPr>
            <w:tcW w:w="3363" w:type="dxa"/>
            <w:vAlign w:val="center"/>
          </w:tcPr>
          <w:p w14:paraId="3946800A"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22</w:t>
            </w:r>
          </w:p>
        </w:tc>
      </w:tr>
      <w:tr w:rsidR="005C5558" w:rsidRPr="00E6535D" w14:paraId="7D9DD6C1" w14:textId="77777777" w:rsidTr="00066D2E">
        <w:trPr>
          <w:trHeight w:hRule="exact" w:val="510"/>
          <w:jc w:val="center"/>
        </w:trPr>
        <w:tc>
          <w:tcPr>
            <w:tcW w:w="2689" w:type="dxa"/>
            <w:vMerge w:val="restart"/>
            <w:tcBorders>
              <w:left w:val="single" w:sz="4" w:space="0" w:color="auto"/>
            </w:tcBorders>
            <w:vAlign w:val="center"/>
          </w:tcPr>
          <w:p w14:paraId="1596A66F" w14:textId="77777777" w:rsidR="005C5558" w:rsidRPr="0086645E" w:rsidRDefault="005C5558" w:rsidP="00066D2E">
            <w:pPr>
              <w:jc w:val="center"/>
              <w:rPr>
                <w:rFonts w:ascii="Gotham" w:hAnsi="Gotham"/>
                <w:sz w:val="20"/>
                <w:szCs w:val="20"/>
              </w:rPr>
            </w:pPr>
            <w:r w:rsidRPr="0086645E">
              <w:rPr>
                <w:rFonts w:ascii="Gotham" w:hAnsi="Gotham"/>
                <w:sz w:val="20"/>
                <w:szCs w:val="20"/>
              </w:rPr>
              <w:t>Ezeiza</w:t>
            </w:r>
          </w:p>
        </w:tc>
        <w:tc>
          <w:tcPr>
            <w:tcW w:w="2165" w:type="dxa"/>
            <w:vAlign w:val="center"/>
          </w:tcPr>
          <w:p w14:paraId="4F7BAA05" w14:textId="77777777" w:rsidR="005C5558" w:rsidRPr="0086645E" w:rsidRDefault="005C5558" w:rsidP="00066D2E">
            <w:pPr>
              <w:jc w:val="center"/>
              <w:rPr>
                <w:rFonts w:ascii="Gotham" w:hAnsi="Gotham"/>
                <w:sz w:val="20"/>
                <w:szCs w:val="20"/>
              </w:rPr>
            </w:pPr>
            <w:r w:rsidRPr="0086645E">
              <w:rPr>
                <w:rFonts w:ascii="Gotham" w:hAnsi="Gotham"/>
                <w:sz w:val="20"/>
                <w:szCs w:val="20"/>
              </w:rPr>
              <w:t>San Andrés</w:t>
            </w:r>
          </w:p>
        </w:tc>
        <w:tc>
          <w:tcPr>
            <w:tcW w:w="3363" w:type="dxa"/>
            <w:vAlign w:val="center"/>
          </w:tcPr>
          <w:p w14:paraId="56365669"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13</w:t>
            </w:r>
          </w:p>
        </w:tc>
      </w:tr>
      <w:tr w:rsidR="005C5558" w:rsidRPr="00E6535D" w14:paraId="2F7E4DFA" w14:textId="77777777" w:rsidTr="00066D2E">
        <w:trPr>
          <w:trHeight w:hRule="exact" w:val="510"/>
          <w:jc w:val="center"/>
        </w:trPr>
        <w:tc>
          <w:tcPr>
            <w:tcW w:w="2689" w:type="dxa"/>
            <w:vMerge/>
            <w:tcBorders>
              <w:left w:val="single" w:sz="4" w:space="0" w:color="auto"/>
            </w:tcBorders>
            <w:vAlign w:val="center"/>
          </w:tcPr>
          <w:p w14:paraId="2B44976F" w14:textId="77777777" w:rsidR="005C5558" w:rsidRPr="0086645E" w:rsidRDefault="005C5558" w:rsidP="00066D2E">
            <w:pPr>
              <w:jc w:val="center"/>
              <w:rPr>
                <w:rFonts w:ascii="Gotham" w:hAnsi="Gotham"/>
                <w:sz w:val="20"/>
                <w:szCs w:val="20"/>
                <w:lang w:val="es-AR"/>
              </w:rPr>
            </w:pPr>
          </w:p>
        </w:tc>
        <w:tc>
          <w:tcPr>
            <w:tcW w:w="2165" w:type="dxa"/>
            <w:vAlign w:val="center"/>
          </w:tcPr>
          <w:p w14:paraId="017257C4" w14:textId="77777777" w:rsidR="005C5558" w:rsidRPr="0086645E" w:rsidRDefault="005C5558" w:rsidP="00066D2E">
            <w:pPr>
              <w:jc w:val="center"/>
              <w:rPr>
                <w:rFonts w:ascii="Gotham" w:hAnsi="Gotham"/>
                <w:sz w:val="20"/>
                <w:szCs w:val="20"/>
              </w:rPr>
            </w:pPr>
            <w:r w:rsidRPr="0086645E">
              <w:rPr>
                <w:rFonts w:ascii="Gotham" w:hAnsi="Gotham"/>
                <w:sz w:val="20"/>
                <w:szCs w:val="20"/>
              </w:rPr>
              <w:t>Vista Alegre</w:t>
            </w:r>
          </w:p>
        </w:tc>
        <w:tc>
          <w:tcPr>
            <w:tcW w:w="3363" w:type="dxa"/>
            <w:vAlign w:val="center"/>
          </w:tcPr>
          <w:p w14:paraId="1A9DB6E6"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27</w:t>
            </w:r>
          </w:p>
        </w:tc>
      </w:tr>
      <w:tr w:rsidR="005C5558" w:rsidRPr="00E6535D" w14:paraId="0A89C3C0" w14:textId="77777777" w:rsidTr="00066D2E">
        <w:trPr>
          <w:trHeight w:hRule="exact" w:val="510"/>
          <w:jc w:val="center"/>
        </w:trPr>
        <w:tc>
          <w:tcPr>
            <w:tcW w:w="2689" w:type="dxa"/>
            <w:vMerge/>
            <w:tcBorders>
              <w:left w:val="single" w:sz="4" w:space="0" w:color="auto"/>
            </w:tcBorders>
            <w:vAlign w:val="center"/>
          </w:tcPr>
          <w:p w14:paraId="1B824C8C" w14:textId="77777777" w:rsidR="005C5558" w:rsidRPr="0086645E" w:rsidRDefault="005C5558" w:rsidP="00066D2E">
            <w:pPr>
              <w:jc w:val="center"/>
              <w:rPr>
                <w:rFonts w:ascii="Gotham" w:hAnsi="Gotham"/>
                <w:sz w:val="20"/>
                <w:szCs w:val="20"/>
                <w:lang w:val="es-AR"/>
              </w:rPr>
            </w:pPr>
          </w:p>
        </w:tc>
        <w:tc>
          <w:tcPr>
            <w:tcW w:w="2165" w:type="dxa"/>
            <w:vAlign w:val="center"/>
          </w:tcPr>
          <w:p w14:paraId="70BF5516" w14:textId="77777777" w:rsidR="005C5558" w:rsidRPr="0086645E" w:rsidRDefault="005C5558" w:rsidP="00066D2E">
            <w:pPr>
              <w:jc w:val="center"/>
              <w:rPr>
                <w:rFonts w:ascii="Gotham" w:hAnsi="Gotham"/>
                <w:sz w:val="20"/>
                <w:szCs w:val="20"/>
              </w:rPr>
            </w:pPr>
            <w:r w:rsidRPr="0086645E">
              <w:rPr>
                <w:rFonts w:ascii="Gotham" w:hAnsi="Gotham"/>
                <w:sz w:val="20"/>
                <w:szCs w:val="20"/>
                <w:lang w:val="es-AR"/>
              </w:rPr>
              <w:t>Vista Linda</w:t>
            </w:r>
          </w:p>
        </w:tc>
        <w:tc>
          <w:tcPr>
            <w:tcW w:w="3363" w:type="dxa"/>
            <w:vAlign w:val="center"/>
          </w:tcPr>
          <w:p w14:paraId="7730145A"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21</w:t>
            </w:r>
          </w:p>
        </w:tc>
      </w:tr>
      <w:tr w:rsidR="005C5558" w:rsidRPr="00B12273" w14:paraId="10AF37C0" w14:textId="77777777" w:rsidTr="00066D2E">
        <w:trPr>
          <w:trHeight w:hRule="exact" w:val="609"/>
          <w:jc w:val="center"/>
        </w:trPr>
        <w:tc>
          <w:tcPr>
            <w:tcW w:w="2689" w:type="dxa"/>
            <w:vMerge w:val="restart"/>
            <w:vAlign w:val="center"/>
          </w:tcPr>
          <w:p w14:paraId="62274463" w14:textId="77777777" w:rsidR="005C5558" w:rsidRPr="0086645E" w:rsidRDefault="005C5558" w:rsidP="00066D2E">
            <w:pPr>
              <w:jc w:val="center"/>
              <w:rPr>
                <w:rFonts w:ascii="Gotham" w:hAnsi="Gotham"/>
                <w:sz w:val="20"/>
                <w:szCs w:val="20"/>
              </w:rPr>
            </w:pPr>
            <w:r w:rsidRPr="0086645E">
              <w:rPr>
                <w:rFonts w:ascii="Gotham" w:hAnsi="Gotham"/>
                <w:sz w:val="20"/>
                <w:szCs w:val="20"/>
              </w:rPr>
              <w:t>Gral. Las Heras</w:t>
            </w:r>
          </w:p>
        </w:tc>
        <w:tc>
          <w:tcPr>
            <w:tcW w:w="2165" w:type="dxa"/>
            <w:tcBorders>
              <w:bottom w:val="single" w:sz="4" w:space="0" w:color="auto"/>
            </w:tcBorders>
            <w:vAlign w:val="center"/>
          </w:tcPr>
          <w:p w14:paraId="1777672E" w14:textId="77777777" w:rsidR="005C5558" w:rsidRPr="0086645E" w:rsidRDefault="005C5558" w:rsidP="00066D2E">
            <w:pPr>
              <w:jc w:val="center"/>
              <w:rPr>
                <w:rFonts w:ascii="Gotham" w:hAnsi="Gotham"/>
                <w:sz w:val="20"/>
                <w:szCs w:val="20"/>
              </w:rPr>
            </w:pPr>
            <w:r w:rsidRPr="0086645E">
              <w:rPr>
                <w:rFonts w:ascii="Gotham" w:hAnsi="Gotham"/>
                <w:sz w:val="20"/>
                <w:szCs w:val="20"/>
              </w:rPr>
              <w:t>La Paz</w:t>
            </w:r>
          </w:p>
          <w:p w14:paraId="5ABE01B0" w14:textId="77777777" w:rsidR="005C5558" w:rsidRPr="0086645E" w:rsidRDefault="005C5558" w:rsidP="00066D2E">
            <w:pPr>
              <w:jc w:val="center"/>
              <w:rPr>
                <w:rFonts w:ascii="Gotham" w:hAnsi="Gotham"/>
                <w:sz w:val="20"/>
                <w:szCs w:val="20"/>
              </w:rPr>
            </w:pPr>
            <w:r w:rsidRPr="0086645E">
              <w:rPr>
                <w:rFonts w:ascii="Gotham" w:hAnsi="Gotham"/>
                <w:sz w:val="20"/>
                <w:szCs w:val="20"/>
              </w:rPr>
              <w:t>(com. 1)</w:t>
            </w:r>
          </w:p>
        </w:tc>
        <w:tc>
          <w:tcPr>
            <w:tcW w:w="3363" w:type="dxa"/>
            <w:tcBorders>
              <w:bottom w:val="single" w:sz="4" w:space="0" w:color="auto"/>
            </w:tcBorders>
            <w:vAlign w:val="center"/>
          </w:tcPr>
          <w:p w14:paraId="46539CB2"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27</w:t>
            </w:r>
          </w:p>
        </w:tc>
      </w:tr>
      <w:tr w:rsidR="005C5558" w:rsidRPr="00B12273" w14:paraId="5948BDE1" w14:textId="77777777" w:rsidTr="00066D2E">
        <w:trPr>
          <w:trHeight w:hRule="exact" w:val="575"/>
          <w:jc w:val="center"/>
        </w:trPr>
        <w:tc>
          <w:tcPr>
            <w:tcW w:w="2689" w:type="dxa"/>
            <w:vMerge/>
            <w:tcBorders>
              <w:bottom w:val="single" w:sz="4" w:space="0" w:color="auto"/>
            </w:tcBorders>
            <w:vAlign w:val="center"/>
          </w:tcPr>
          <w:p w14:paraId="2CFA877C" w14:textId="77777777" w:rsidR="005C5558" w:rsidRPr="0086645E" w:rsidRDefault="005C5558" w:rsidP="00066D2E">
            <w:pPr>
              <w:jc w:val="center"/>
              <w:rPr>
                <w:rFonts w:ascii="Gotham" w:hAnsi="Gotham"/>
                <w:sz w:val="20"/>
                <w:szCs w:val="20"/>
              </w:rPr>
            </w:pPr>
          </w:p>
        </w:tc>
        <w:tc>
          <w:tcPr>
            <w:tcW w:w="2165" w:type="dxa"/>
            <w:tcBorders>
              <w:bottom w:val="single" w:sz="4" w:space="0" w:color="auto"/>
            </w:tcBorders>
            <w:vAlign w:val="center"/>
          </w:tcPr>
          <w:p w14:paraId="222C6582" w14:textId="77777777" w:rsidR="005C5558" w:rsidRPr="0086645E" w:rsidRDefault="005C5558" w:rsidP="00066D2E">
            <w:pPr>
              <w:jc w:val="center"/>
              <w:rPr>
                <w:rFonts w:ascii="Gotham" w:hAnsi="Gotham"/>
                <w:sz w:val="20"/>
                <w:szCs w:val="20"/>
              </w:rPr>
            </w:pPr>
            <w:r w:rsidRPr="0086645E">
              <w:rPr>
                <w:rFonts w:ascii="Gotham" w:hAnsi="Gotham"/>
                <w:sz w:val="20"/>
                <w:szCs w:val="20"/>
              </w:rPr>
              <w:t>La Paz</w:t>
            </w:r>
          </w:p>
          <w:p w14:paraId="1C3EEE51" w14:textId="77777777" w:rsidR="005C5558" w:rsidRPr="0086645E" w:rsidRDefault="005C5558" w:rsidP="00066D2E">
            <w:pPr>
              <w:jc w:val="center"/>
              <w:rPr>
                <w:rFonts w:ascii="Gotham" w:hAnsi="Gotham"/>
                <w:sz w:val="20"/>
                <w:szCs w:val="20"/>
              </w:rPr>
            </w:pPr>
            <w:r w:rsidRPr="0086645E">
              <w:rPr>
                <w:rFonts w:ascii="Gotham" w:hAnsi="Gotham"/>
                <w:sz w:val="20"/>
                <w:szCs w:val="20"/>
              </w:rPr>
              <w:t>(com. 2)</w:t>
            </w:r>
          </w:p>
        </w:tc>
        <w:tc>
          <w:tcPr>
            <w:tcW w:w="3363" w:type="dxa"/>
            <w:tcBorders>
              <w:bottom w:val="single" w:sz="4" w:space="0" w:color="auto"/>
            </w:tcBorders>
            <w:vAlign w:val="center"/>
          </w:tcPr>
          <w:p w14:paraId="354954D8"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27</w:t>
            </w:r>
          </w:p>
        </w:tc>
      </w:tr>
      <w:tr w:rsidR="005C5558" w:rsidRPr="00B12273" w14:paraId="6D0B7EF1" w14:textId="77777777" w:rsidTr="00066D2E">
        <w:trPr>
          <w:trHeight w:hRule="exact" w:val="635"/>
          <w:jc w:val="center"/>
        </w:trPr>
        <w:tc>
          <w:tcPr>
            <w:tcW w:w="2689" w:type="dxa"/>
            <w:tcBorders>
              <w:bottom w:val="single" w:sz="4" w:space="0" w:color="auto"/>
            </w:tcBorders>
            <w:vAlign w:val="center"/>
          </w:tcPr>
          <w:p w14:paraId="56A951A7"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rPr>
              <w:t>La Matanza</w:t>
            </w:r>
          </w:p>
        </w:tc>
        <w:tc>
          <w:tcPr>
            <w:tcW w:w="2165" w:type="dxa"/>
            <w:tcBorders>
              <w:bottom w:val="single" w:sz="4" w:space="0" w:color="auto"/>
            </w:tcBorders>
            <w:vAlign w:val="center"/>
          </w:tcPr>
          <w:p w14:paraId="38AE699B" w14:textId="77777777" w:rsidR="005C5558" w:rsidRPr="0086645E" w:rsidRDefault="005C5558" w:rsidP="00066D2E">
            <w:pPr>
              <w:jc w:val="center"/>
              <w:rPr>
                <w:rFonts w:ascii="Gotham" w:hAnsi="Gotham"/>
                <w:sz w:val="20"/>
                <w:szCs w:val="20"/>
              </w:rPr>
            </w:pPr>
            <w:r w:rsidRPr="0086645E">
              <w:rPr>
                <w:rFonts w:ascii="Gotham" w:hAnsi="Gotham"/>
                <w:sz w:val="20"/>
                <w:szCs w:val="20"/>
              </w:rPr>
              <w:t>Puerta de Hierro</w:t>
            </w:r>
          </w:p>
        </w:tc>
        <w:tc>
          <w:tcPr>
            <w:tcW w:w="3363" w:type="dxa"/>
            <w:tcBorders>
              <w:bottom w:val="single" w:sz="4" w:space="0" w:color="auto"/>
            </w:tcBorders>
            <w:vAlign w:val="center"/>
          </w:tcPr>
          <w:p w14:paraId="16163567" w14:textId="77777777" w:rsidR="005C5558" w:rsidRPr="0086645E" w:rsidRDefault="005C5558" w:rsidP="00066D2E">
            <w:pPr>
              <w:jc w:val="center"/>
              <w:rPr>
                <w:rFonts w:ascii="Gotham" w:hAnsi="Gotham"/>
                <w:sz w:val="20"/>
                <w:szCs w:val="20"/>
                <w:lang w:val="es-AR"/>
              </w:rPr>
            </w:pPr>
            <w:r w:rsidRPr="0086645E">
              <w:rPr>
                <w:rFonts w:ascii="Gotham" w:hAnsi="Gotham"/>
                <w:sz w:val="20"/>
                <w:szCs w:val="20"/>
                <w:lang w:val="es-AR"/>
              </w:rPr>
              <w:t>21</w:t>
            </w:r>
          </w:p>
        </w:tc>
      </w:tr>
      <w:tr w:rsidR="005C5558" w:rsidRPr="00E6535D" w14:paraId="6A0AFD9F" w14:textId="77777777" w:rsidTr="00066D2E">
        <w:trPr>
          <w:trHeight w:hRule="exact" w:val="510"/>
          <w:jc w:val="center"/>
        </w:trPr>
        <w:tc>
          <w:tcPr>
            <w:tcW w:w="2689" w:type="dxa"/>
            <w:vMerge w:val="restart"/>
            <w:tcBorders>
              <w:top w:val="single" w:sz="4" w:space="0" w:color="auto"/>
              <w:left w:val="single" w:sz="4" w:space="0" w:color="auto"/>
              <w:right w:val="single" w:sz="4" w:space="0" w:color="auto"/>
            </w:tcBorders>
            <w:vAlign w:val="center"/>
          </w:tcPr>
          <w:p w14:paraId="6D11CB2D" w14:textId="77777777" w:rsidR="005C5558" w:rsidRPr="0086645E" w:rsidRDefault="005C5558" w:rsidP="00066D2E">
            <w:pPr>
              <w:jc w:val="center"/>
              <w:rPr>
                <w:rFonts w:ascii="Gotham" w:hAnsi="Gotham"/>
                <w:sz w:val="20"/>
                <w:szCs w:val="20"/>
              </w:rPr>
            </w:pPr>
            <w:r w:rsidRPr="0086645E">
              <w:rPr>
                <w:rFonts w:ascii="Gotham" w:hAnsi="Gotham"/>
                <w:sz w:val="20"/>
                <w:szCs w:val="20"/>
              </w:rPr>
              <w:lastRenderedPageBreak/>
              <w:t>Lanús</w:t>
            </w:r>
          </w:p>
        </w:tc>
        <w:tc>
          <w:tcPr>
            <w:tcW w:w="2165" w:type="dxa"/>
            <w:tcBorders>
              <w:top w:val="single" w:sz="4" w:space="0" w:color="auto"/>
              <w:left w:val="single" w:sz="4" w:space="0" w:color="auto"/>
              <w:bottom w:val="single" w:sz="4" w:space="0" w:color="auto"/>
              <w:right w:val="single" w:sz="4" w:space="0" w:color="auto"/>
            </w:tcBorders>
            <w:vAlign w:val="center"/>
          </w:tcPr>
          <w:p w14:paraId="5EAC5F47" w14:textId="77777777" w:rsidR="005C5558" w:rsidRPr="0086645E" w:rsidRDefault="005C5558" w:rsidP="00066D2E">
            <w:pPr>
              <w:jc w:val="center"/>
              <w:rPr>
                <w:rFonts w:ascii="Gotham" w:hAnsi="Gotham"/>
                <w:sz w:val="20"/>
                <w:szCs w:val="20"/>
              </w:rPr>
            </w:pPr>
            <w:r w:rsidRPr="0086645E">
              <w:rPr>
                <w:rFonts w:ascii="Gotham" w:hAnsi="Gotham"/>
                <w:sz w:val="20"/>
                <w:szCs w:val="20"/>
              </w:rPr>
              <w:t>ACUBA</w:t>
            </w:r>
          </w:p>
        </w:tc>
        <w:tc>
          <w:tcPr>
            <w:tcW w:w="3363" w:type="dxa"/>
            <w:tcBorders>
              <w:top w:val="single" w:sz="4" w:space="0" w:color="auto"/>
              <w:left w:val="single" w:sz="4" w:space="0" w:color="auto"/>
              <w:bottom w:val="single" w:sz="4" w:space="0" w:color="auto"/>
              <w:right w:val="single" w:sz="4" w:space="0" w:color="auto"/>
            </w:tcBorders>
            <w:vAlign w:val="center"/>
          </w:tcPr>
          <w:p w14:paraId="15D01038" w14:textId="77777777" w:rsidR="005C5558" w:rsidRPr="0086645E" w:rsidRDefault="005C5558" w:rsidP="00066D2E">
            <w:pPr>
              <w:jc w:val="center"/>
              <w:rPr>
                <w:rFonts w:ascii="Gotham" w:hAnsi="Gotham"/>
                <w:sz w:val="20"/>
                <w:szCs w:val="20"/>
              </w:rPr>
            </w:pPr>
            <w:r w:rsidRPr="0086645E">
              <w:rPr>
                <w:rFonts w:ascii="Gotham" w:hAnsi="Gotham"/>
                <w:sz w:val="20"/>
                <w:szCs w:val="20"/>
              </w:rPr>
              <w:t>14</w:t>
            </w:r>
          </w:p>
        </w:tc>
      </w:tr>
      <w:tr w:rsidR="005C5558" w:rsidRPr="00E6535D" w14:paraId="3295DF86" w14:textId="77777777" w:rsidTr="00066D2E">
        <w:trPr>
          <w:trHeight w:hRule="exact" w:val="510"/>
          <w:jc w:val="center"/>
        </w:trPr>
        <w:tc>
          <w:tcPr>
            <w:tcW w:w="2689" w:type="dxa"/>
            <w:vMerge/>
            <w:tcBorders>
              <w:left w:val="single" w:sz="4" w:space="0" w:color="auto"/>
              <w:bottom w:val="single" w:sz="4" w:space="0" w:color="auto"/>
              <w:right w:val="single" w:sz="4" w:space="0" w:color="auto"/>
            </w:tcBorders>
            <w:vAlign w:val="center"/>
          </w:tcPr>
          <w:p w14:paraId="42B0AF54" w14:textId="77777777" w:rsidR="005C5558" w:rsidRPr="006410FB" w:rsidRDefault="005C5558" w:rsidP="00066D2E">
            <w:pPr>
              <w:jc w:val="center"/>
              <w:rPr>
                <w:rFonts w:ascii="Gotham" w:hAnsi="Gotham"/>
              </w:rPr>
            </w:pPr>
          </w:p>
        </w:tc>
        <w:tc>
          <w:tcPr>
            <w:tcW w:w="2165" w:type="dxa"/>
            <w:tcBorders>
              <w:top w:val="single" w:sz="4" w:space="0" w:color="auto"/>
              <w:left w:val="single" w:sz="4" w:space="0" w:color="auto"/>
              <w:bottom w:val="single" w:sz="4" w:space="0" w:color="auto"/>
              <w:right w:val="single" w:sz="4" w:space="0" w:color="auto"/>
            </w:tcBorders>
            <w:vAlign w:val="center"/>
          </w:tcPr>
          <w:p w14:paraId="0F42F8F1" w14:textId="77777777" w:rsidR="005C5558" w:rsidRPr="00080E20" w:rsidRDefault="005C5558" w:rsidP="00066D2E">
            <w:pPr>
              <w:jc w:val="center"/>
              <w:rPr>
                <w:rFonts w:ascii="Gotham" w:hAnsi="Gotham"/>
                <w:sz w:val="20"/>
              </w:rPr>
            </w:pPr>
            <w:r w:rsidRPr="00080E20">
              <w:rPr>
                <w:rFonts w:ascii="Gotham" w:hAnsi="Gotham"/>
                <w:sz w:val="20"/>
              </w:rPr>
              <w:t>Barrio Pampa</w:t>
            </w:r>
          </w:p>
        </w:tc>
        <w:tc>
          <w:tcPr>
            <w:tcW w:w="3363" w:type="dxa"/>
            <w:tcBorders>
              <w:top w:val="single" w:sz="4" w:space="0" w:color="auto"/>
              <w:left w:val="single" w:sz="4" w:space="0" w:color="auto"/>
              <w:bottom w:val="single" w:sz="4" w:space="0" w:color="auto"/>
              <w:right w:val="single" w:sz="4" w:space="0" w:color="auto"/>
            </w:tcBorders>
            <w:vAlign w:val="center"/>
          </w:tcPr>
          <w:p w14:paraId="1754FDB6" w14:textId="77777777" w:rsidR="005C5558" w:rsidRPr="00080E20" w:rsidRDefault="005C5558" w:rsidP="00066D2E">
            <w:pPr>
              <w:jc w:val="center"/>
              <w:rPr>
                <w:rFonts w:ascii="Gotham" w:hAnsi="Gotham"/>
                <w:sz w:val="20"/>
              </w:rPr>
            </w:pPr>
            <w:r w:rsidRPr="00080E20">
              <w:rPr>
                <w:rFonts w:ascii="Gotham" w:hAnsi="Gotham"/>
                <w:sz w:val="20"/>
              </w:rPr>
              <w:t>22</w:t>
            </w:r>
          </w:p>
        </w:tc>
      </w:tr>
      <w:tr w:rsidR="005C5558" w:rsidRPr="00E6535D" w14:paraId="0A1AF6AB" w14:textId="77777777" w:rsidTr="00066D2E">
        <w:trPr>
          <w:trHeight w:hRule="exact" w:val="510"/>
          <w:jc w:val="center"/>
        </w:trPr>
        <w:tc>
          <w:tcPr>
            <w:tcW w:w="2689" w:type="dxa"/>
            <w:vMerge w:val="restart"/>
            <w:tcBorders>
              <w:top w:val="single" w:sz="4" w:space="0" w:color="auto"/>
              <w:left w:val="single" w:sz="4" w:space="0" w:color="auto"/>
              <w:right w:val="single" w:sz="4" w:space="0" w:color="auto"/>
            </w:tcBorders>
            <w:vAlign w:val="center"/>
          </w:tcPr>
          <w:p w14:paraId="3AACD832" w14:textId="77777777" w:rsidR="005C5558" w:rsidRPr="00080E20" w:rsidRDefault="005C5558" w:rsidP="00066D2E">
            <w:pPr>
              <w:jc w:val="center"/>
              <w:rPr>
                <w:rFonts w:ascii="Gotham" w:hAnsi="Gotham"/>
                <w:sz w:val="20"/>
              </w:rPr>
            </w:pPr>
            <w:r w:rsidRPr="00080E20">
              <w:rPr>
                <w:rFonts w:ascii="Gotham" w:hAnsi="Gotham"/>
                <w:sz w:val="20"/>
              </w:rPr>
              <w:t>Lomas de Zamora</w:t>
            </w:r>
          </w:p>
        </w:tc>
        <w:tc>
          <w:tcPr>
            <w:tcW w:w="2165" w:type="dxa"/>
            <w:tcBorders>
              <w:top w:val="single" w:sz="4" w:space="0" w:color="auto"/>
              <w:left w:val="single" w:sz="4" w:space="0" w:color="auto"/>
              <w:bottom w:val="single" w:sz="4" w:space="0" w:color="auto"/>
              <w:right w:val="single" w:sz="4" w:space="0" w:color="auto"/>
            </w:tcBorders>
            <w:vAlign w:val="center"/>
          </w:tcPr>
          <w:p w14:paraId="13EEB8B4" w14:textId="77777777" w:rsidR="005C5558" w:rsidRPr="00080E20" w:rsidRDefault="005C5558" w:rsidP="00066D2E">
            <w:pPr>
              <w:jc w:val="center"/>
              <w:rPr>
                <w:rFonts w:ascii="Gotham" w:hAnsi="Gotham"/>
                <w:sz w:val="20"/>
              </w:rPr>
            </w:pPr>
            <w:r w:rsidRPr="00080E20">
              <w:rPr>
                <w:rFonts w:ascii="Gotham" w:hAnsi="Gotham"/>
                <w:sz w:val="20"/>
              </w:rPr>
              <w:t>Santa Catalina</w:t>
            </w:r>
          </w:p>
        </w:tc>
        <w:tc>
          <w:tcPr>
            <w:tcW w:w="3363" w:type="dxa"/>
            <w:tcBorders>
              <w:top w:val="single" w:sz="4" w:space="0" w:color="auto"/>
              <w:left w:val="single" w:sz="4" w:space="0" w:color="auto"/>
              <w:bottom w:val="single" w:sz="4" w:space="0" w:color="auto"/>
              <w:right w:val="single" w:sz="4" w:space="0" w:color="auto"/>
            </w:tcBorders>
            <w:vAlign w:val="center"/>
          </w:tcPr>
          <w:p w14:paraId="48309041" w14:textId="77777777" w:rsidR="005C5558" w:rsidRPr="00080E20" w:rsidRDefault="005C5558" w:rsidP="00066D2E">
            <w:pPr>
              <w:jc w:val="center"/>
              <w:rPr>
                <w:rFonts w:ascii="Gotham" w:hAnsi="Gotham"/>
                <w:sz w:val="20"/>
              </w:rPr>
            </w:pPr>
            <w:r w:rsidRPr="00080E20">
              <w:rPr>
                <w:rFonts w:ascii="Gotham" w:hAnsi="Gotham"/>
                <w:sz w:val="20"/>
              </w:rPr>
              <w:t>10</w:t>
            </w:r>
          </w:p>
        </w:tc>
      </w:tr>
      <w:tr w:rsidR="005C5558" w:rsidRPr="00E6535D" w14:paraId="7D75B84E" w14:textId="77777777" w:rsidTr="00066D2E">
        <w:trPr>
          <w:trHeight w:hRule="exact" w:val="510"/>
          <w:jc w:val="center"/>
        </w:trPr>
        <w:tc>
          <w:tcPr>
            <w:tcW w:w="2689" w:type="dxa"/>
            <w:vMerge/>
            <w:tcBorders>
              <w:left w:val="single" w:sz="4" w:space="0" w:color="auto"/>
              <w:bottom w:val="single" w:sz="4" w:space="0" w:color="auto"/>
              <w:right w:val="single" w:sz="4" w:space="0" w:color="auto"/>
            </w:tcBorders>
            <w:vAlign w:val="center"/>
          </w:tcPr>
          <w:p w14:paraId="4775A48F" w14:textId="77777777" w:rsidR="005C5558" w:rsidRPr="00080E20" w:rsidRDefault="005C5558" w:rsidP="00066D2E">
            <w:pPr>
              <w:jc w:val="center"/>
              <w:rPr>
                <w:rFonts w:ascii="Gotham" w:hAnsi="Gotham"/>
                <w:sz w:val="20"/>
              </w:rPr>
            </w:pPr>
          </w:p>
        </w:tc>
        <w:tc>
          <w:tcPr>
            <w:tcW w:w="2165" w:type="dxa"/>
            <w:tcBorders>
              <w:top w:val="single" w:sz="4" w:space="0" w:color="auto"/>
              <w:left w:val="single" w:sz="4" w:space="0" w:color="auto"/>
              <w:bottom w:val="single" w:sz="4" w:space="0" w:color="auto"/>
              <w:right w:val="single" w:sz="4" w:space="0" w:color="auto"/>
            </w:tcBorders>
            <w:vAlign w:val="center"/>
          </w:tcPr>
          <w:p w14:paraId="0736E2C3" w14:textId="77777777" w:rsidR="005C5558" w:rsidRPr="00080E20" w:rsidRDefault="005C5558" w:rsidP="00066D2E">
            <w:pPr>
              <w:jc w:val="center"/>
              <w:rPr>
                <w:rFonts w:ascii="Gotham" w:hAnsi="Gotham"/>
                <w:sz w:val="20"/>
              </w:rPr>
            </w:pPr>
            <w:r w:rsidRPr="00080E20">
              <w:rPr>
                <w:rFonts w:ascii="Gotham" w:hAnsi="Gotham"/>
                <w:sz w:val="20"/>
              </w:rPr>
              <w:t>Villa Fiorito</w:t>
            </w:r>
          </w:p>
        </w:tc>
        <w:tc>
          <w:tcPr>
            <w:tcW w:w="3363" w:type="dxa"/>
            <w:tcBorders>
              <w:top w:val="single" w:sz="4" w:space="0" w:color="auto"/>
              <w:left w:val="single" w:sz="4" w:space="0" w:color="auto"/>
              <w:bottom w:val="single" w:sz="4" w:space="0" w:color="auto"/>
              <w:right w:val="single" w:sz="4" w:space="0" w:color="auto"/>
            </w:tcBorders>
            <w:vAlign w:val="center"/>
          </w:tcPr>
          <w:p w14:paraId="5FA5FA07" w14:textId="77777777" w:rsidR="005C5558" w:rsidRPr="00080E20" w:rsidRDefault="005C5558" w:rsidP="00066D2E">
            <w:pPr>
              <w:jc w:val="center"/>
              <w:rPr>
                <w:rFonts w:ascii="Gotham" w:hAnsi="Gotham"/>
                <w:sz w:val="20"/>
              </w:rPr>
            </w:pPr>
            <w:r w:rsidRPr="00080E20">
              <w:rPr>
                <w:rFonts w:ascii="Gotham" w:hAnsi="Gotham"/>
                <w:sz w:val="20"/>
              </w:rPr>
              <w:t>29</w:t>
            </w:r>
          </w:p>
        </w:tc>
      </w:tr>
      <w:tr w:rsidR="005C5558" w:rsidRPr="00B02D41" w14:paraId="6641AD07" w14:textId="77777777" w:rsidTr="00066D2E">
        <w:trPr>
          <w:trHeight w:hRule="exact" w:val="706"/>
          <w:jc w:val="center"/>
        </w:trPr>
        <w:tc>
          <w:tcPr>
            <w:tcW w:w="2689" w:type="dxa"/>
            <w:vMerge w:val="restart"/>
            <w:tcBorders>
              <w:top w:val="single" w:sz="4" w:space="0" w:color="auto"/>
              <w:left w:val="single" w:sz="4" w:space="0" w:color="auto"/>
              <w:right w:val="single" w:sz="4" w:space="0" w:color="auto"/>
            </w:tcBorders>
            <w:vAlign w:val="center"/>
          </w:tcPr>
          <w:p w14:paraId="282C7968" w14:textId="77777777" w:rsidR="005C5558" w:rsidRPr="00080E20" w:rsidRDefault="005C5558" w:rsidP="00066D2E">
            <w:pPr>
              <w:jc w:val="center"/>
              <w:rPr>
                <w:rFonts w:ascii="Gotham" w:hAnsi="Gotham"/>
                <w:sz w:val="20"/>
                <w:lang w:val="es-AR"/>
              </w:rPr>
            </w:pPr>
            <w:r w:rsidRPr="00080E20">
              <w:rPr>
                <w:rFonts w:ascii="Gotham" w:hAnsi="Gotham"/>
                <w:sz w:val="20"/>
              </w:rPr>
              <w:t>Marcos Paz</w:t>
            </w:r>
          </w:p>
        </w:tc>
        <w:tc>
          <w:tcPr>
            <w:tcW w:w="2165" w:type="dxa"/>
            <w:tcBorders>
              <w:top w:val="single" w:sz="4" w:space="0" w:color="auto"/>
              <w:left w:val="single" w:sz="4" w:space="0" w:color="auto"/>
              <w:bottom w:val="single" w:sz="4" w:space="0" w:color="auto"/>
              <w:right w:val="single" w:sz="4" w:space="0" w:color="auto"/>
            </w:tcBorders>
            <w:vAlign w:val="center"/>
          </w:tcPr>
          <w:p w14:paraId="4D3A4201" w14:textId="77777777" w:rsidR="005C5558" w:rsidRPr="00080E20" w:rsidRDefault="005C5558" w:rsidP="00066D2E">
            <w:pPr>
              <w:jc w:val="center"/>
              <w:rPr>
                <w:rFonts w:ascii="Gotham" w:hAnsi="Gotham"/>
                <w:sz w:val="20"/>
              </w:rPr>
            </w:pPr>
            <w:r w:rsidRPr="00080E20">
              <w:rPr>
                <w:rFonts w:ascii="Gotham" w:hAnsi="Gotham"/>
                <w:sz w:val="20"/>
              </w:rPr>
              <w:t>Gándara</w:t>
            </w:r>
          </w:p>
          <w:p w14:paraId="4F02F52E" w14:textId="77777777" w:rsidR="005C5558" w:rsidRPr="00080E20" w:rsidRDefault="005C5558" w:rsidP="00066D2E">
            <w:pPr>
              <w:jc w:val="center"/>
              <w:rPr>
                <w:rFonts w:ascii="Gotham" w:hAnsi="Gotham"/>
                <w:sz w:val="20"/>
              </w:rPr>
            </w:pPr>
            <w:r w:rsidRPr="00080E20">
              <w:rPr>
                <w:rFonts w:ascii="Gotham" w:hAnsi="Gotham"/>
                <w:sz w:val="20"/>
              </w:rPr>
              <w:t>(com. 1)</w:t>
            </w:r>
          </w:p>
        </w:tc>
        <w:tc>
          <w:tcPr>
            <w:tcW w:w="3363" w:type="dxa"/>
            <w:tcBorders>
              <w:top w:val="single" w:sz="4" w:space="0" w:color="auto"/>
              <w:left w:val="single" w:sz="4" w:space="0" w:color="auto"/>
              <w:bottom w:val="single" w:sz="4" w:space="0" w:color="auto"/>
              <w:right w:val="single" w:sz="4" w:space="0" w:color="auto"/>
            </w:tcBorders>
            <w:vAlign w:val="center"/>
          </w:tcPr>
          <w:p w14:paraId="3F84D73A" w14:textId="77777777" w:rsidR="005C5558" w:rsidRPr="00080E20" w:rsidRDefault="005C5558" w:rsidP="00066D2E">
            <w:pPr>
              <w:jc w:val="center"/>
              <w:rPr>
                <w:rFonts w:ascii="Gotham" w:hAnsi="Gotham"/>
                <w:sz w:val="20"/>
                <w:lang w:val="es-AR"/>
              </w:rPr>
            </w:pPr>
            <w:r w:rsidRPr="00080E20">
              <w:rPr>
                <w:rFonts w:ascii="Gotham" w:hAnsi="Gotham"/>
                <w:sz w:val="20"/>
                <w:lang w:val="es-AR"/>
              </w:rPr>
              <w:t>25</w:t>
            </w:r>
          </w:p>
        </w:tc>
      </w:tr>
      <w:tr w:rsidR="005C5558" w:rsidRPr="00B02D41" w14:paraId="0B024A0A" w14:textId="77777777" w:rsidTr="00066D2E">
        <w:trPr>
          <w:trHeight w:hRule="exact" w:val="574"/>
          <w:jc w:val="center"/>
        </w:trPr>
        <w:tc>
          <w:tcPr>
            <w:tcW w:w="2689" w:type="dxa"/>
            <w:vMerge/>
            <w:tcBorders>
              <w:left w:val="single" w:sz="4" w:space="0" w:color="auto"/>
              <w:bottom w:val="single" w:sz="4" w:space="0" w:color="auto"/>
              <w:right w:val="single" w:sz="4" w:space="0" w:color="auto"/>
            </w:tcBorders>
            <w:vAlign w:val="center"/>
          </w:tcPr>
          <w:p w14:paraId="0097C109" w14:textId="77777777" w:rsidR="005C5558" w:rsidRPr="00080E20" w:rsidRDefault="005C5558" w:rsidP="00066D2E">
            <w:pPr>
              <w:jc w:val="center"/>
              <w:rPr>
                <w:rFonts w:ascii="Gotham" w:hAnsi="Gotham"/>
                <w:sz w:val="20"/>
              </w:rPr>
            </w:pPr>
          </w:p>
        </w:tc>
        <w:tc>
          <w:tcPr>
            <w:tcW w:w="2165" w:type="dxa"/>
            <w:tcBorders>
              <w:top w:val="single" w:sz="4" w:space="0" w:color="auto"/>
              <w:left w:val="single" w:sz="4" w:space="0" w:color="auto"/>
              <w:bottom w:val="single" w:sz="4" w:space="0" w:color="auto"/>
              <w:right w:val="single" w:sz="4" w:space="0" w:color="auto"/>
            </w:tcBorders>
            <w:vAlign w:val="center"/>
          </w:tcPr>
          <w:p w14:paraId="58D5216D" w14:textId="77777777" w:rsidR="005C5558" w:rsidRPr="00080E20" w:rsidRDefault="005C5558" w:rsidP="00066D2E">
            <w:pPr>
              <w:jc w:val="center"/>
              <w:rPr>
                <w:rFonts w:ascii="Gotham" w:hAnsi="Gotham"/>
                <w:sz w:val="20"/>
              </w:rPr>
            </w:pPr>
            <w:r w:rsidRPr="00080E20">
              <w:rPr>
                <w:rFonts w:ascii="Gotham" w:hAnsi="Gotham"/>
                <w:sz w:val="20"/>
              </w:rPr>
              <w:t>Gándara</w:t>
            </w:r>
          </w:p>
          <w:p w14:paraId="0370446B" w14:textId="77777777" w:rsidR="005C5558" w:rsidRPr="00080E20" w:rsidRDefault="005C5558" w:rsidP="00066D2E">
            <w:pPr>
              <w:jc w:val="center"/>
              <w:rPr>
                <w:rFonts w:ascii="Gotham" w:hAnsi="Gotham"/>
                <w:sz w:val="20"/>
              </w:rPr>
            </w:pPr>
            <w:r w:rsidRPr="00080E20">
              <w:rPr>
                <w:rFonts w:ascii="Gotham" w:hAnsi="Gotham"/>
                <w:sz w:val="20"/>
              </w:rPr>
              <w:t>(com. 2)</w:t>
            </w:r>
          </w:p>
        </w:tc>
        <w:tc>
          <w:tcPr>
            <w:tcW w:w="3363" w:type="dxa"/>
            <w:tcBorders>
              <w:top w:val="single" w:sz="4" w:space="0" w:color="auto"/>
              <w:left w:val="single" w:sz="4" w:space="0" w:color="auto"/>
              <w:bottom w:val="single" w:sz="4" w:space="0" w:color="auto"/>
              <w:right w:val="single" w:sz="4" w:space="0" w:color="auto"/>
            </w:tcBorders>
            <w:vAlign w:val="center"/>
          </w:tcPr>
          <w:p w14:paraId="04FD7871" w14:textId="77777777" w:rsidR="005C5558" w:rsidRPr="00080E20" w:rsidRDefault="005C5558" w:rsidP="00066D2E">
            <w:pPr>
              <w:jc w:val="center"/>
              <w:rPr>
                <w:rFonts w:ascii="Gotham" w:hAnsi="Gotham"/>
                <w:sz w:val="20"/>
                <w:lang w:val="es-AR"/>
              </w:rPr>
            </w:pPr>
            <w:r w:rsidRPr="00080E20">
              <w:rPr>
                <w:rFonts w:ascii="Gotham" w:hAnsi="Gotham"/>
                <w:sz w:val="20"/>
                <w:lang w:val="es-AR"/>
              </w:rPr>
              <w:t>27</w:t>
            </w:r>
          </w:p>
        </w:tc>
      </w:tr>
      <w:tr w:rsidR="005C5558" w:rsidRPr="006A3A7E" w14:paraId="1B208D4C" w14:textId="77777777" w:rsidTr="00066D2E">
        <w:trPr>
          <w:trHeight w:hRule="exact" w:val="5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71DF23F1" w14:textId="77777777" w:rsidR="005C5558" w:rsidRPr="00080E20" w:rsidRDefault="005C5558" w:rsidP="00066D2E">
            <w:pPr>
              <w:jc w:val="center"/>
              <w:rPr>
                <w:rFonts w:ascii="Gotham" w:hAnsi="Gotham"/>
                <w:sz w:val="20"/>
                <w:lang w:val="es-AR"/>
              </w:rPr>
            </w:pPr>
            <w:r w:rsidRPr="00080E20">
              <w:rPr>
                <w:rFonts w:ascii="Gotham" w:hAnsi="Gotham"/>
                <w:sz w:val="20"/>
              </w:rPr>
              <w:t>Merlo</w:t>
            </w:r>
          </w:p>
        </w:tc>
        <w:tc>
          <w:tcPr>
            <w:tcW w:w="2165" w:type="dxa"/>
            <w:tcBorders>
              <w:top w:val="single" w:sz="4" w:space="0" w:color="auto"/>
              <w:left w:val="single" w:sz="4" w:space="0" w:color="auto"/>
              <w:bottom w:val="single" w:sz="4" w:space="0" w:color="auto"/>
              <w:right w:val="single" w:sz="4" w:space="0" w:color="auto"/>
            </w:tcBorders>
            <w:vAlign w:val="center"/>
          </w:tcPr>
          <w:p w14:paraId="1872CB3D" w14:textId="77777777" w:rsidR="005C5558" w:rsidRPr="00080E20" w:rsidRDefault="005C5558" w:rsidP="00066D2E">
            <w:pPr>
              <w:jc w:val="center"/>
              <w:rPr>
                <w:rFonts w:ascii="Gotham" w:hAnsi="Gotham"/>
                <w:sz w:val="20"/>
              </w:rPr>
            </w:pPr>
            <w:r w:rsidRPr="00080E20">
              <w:rPr>
                <w:rFonts w:ascii="Gotham" w:hAnsi="Gotham"/>
                <w:sz w:val="20"/>
              </w:rPr>
              <w:t>Barrio Nuevo</w:t>
            </w:r>
          </w:p>
        </w:tc>
        <w:tc>
          <w:tcPr>
            <w:tcW w:w="3363" w:type="dxa"/>
            <w:tcBorders>
              <w:top w:val="single" w:sz="4" w:space="0" w:color="auto"/>
              <w:left w:val="single" w:sz="4" w:space="0" w:color="auto"/>
              <w:bottom w:val="single" w:sz="4" w:space="0" w:color="auto"/>
              <w:right w:val="single" w:sz="4" w:space="0" w:color="auto"/>
            </w:tcBorders>
            <w:vAlign w:val="center"/>
          </w:tcPr>
          <w:p w14:paraId="06EBB237" w14:textId="77777777" w:rsidR="005C5558" w:rsidRPr="00080E20" w:rsidRDefault="005C5558" w:rsidP="00066D2E">
            <w:pPr>
              <w:jc w:val="center"/>
              <w:rPr>
                <w:rFonts w:ascii="Gotham" w:hAnsi="Gotham"/>
                <w:sz w:val="20"/>
                <w:lang w:val="es-AR"/>
              </w:rPr>
            </w:pPr>
            <w:r w:rsidRPr="00080E20">
              <w:rPr>
                <w:rFonts w:ascii="Gotham" w:hAnsi="Gotham"/>
                <w:sz w:val="20"/>
                <w:lang w:val="es-AR"/>
              </w:rPr>
              <w:t>32</w:t>
            </w:r>
          </w:p>
        </w:tc>
      </w:tr>
      <w:tr w:rsidR="005C5558" w:rsidRPr="00E6535D" w14:paraId="20E04B7B" w14:textId="77777777" w:rsidTr="00066D2E">
        <w:trPr>
          <w:trHeight w:hRule="exact" w:val="510"/>
          <w:jc w:val="center"/>
        </w:trPr>
        <w:tc>
          <w:tcPr>
            <w:tcW w:w="2689" w:type="dxa"/>
            <w:tcBorders>
              <w:top w:val="single" w:sz="4" w:space="0" w:color="auto"/>
              <w:left w:val="single" w:sz="4" w:space="0" w:color="auto"/>
              <w:bottom w:val="single" w:sz="4" w:space="0" w:color="auto"/>
              <w:right w:val="single" w:sz="4" w:space="0" w:color="auto"/>
            </w:tcBorders>
            <w:vAlign w:val="center"/>
          </w:tcPr>
          <w:p w14:paraId="4AD9619E" w14:textId="77777777" w:rsidR="005C5558" w:rsidRPr="00080E20" w:rsidRDefault="005C5558" w:rsidP="00066D2E">
            <w:pPr>
              <w:jc w:val="center"/>
              <w:rPr>
                <w:rFonts w:ascii="Gotham" w:hAnsi="Gotham"/>
                <w:b/>
                <w:sz w:val="20"/>
                <w:lang w:val="es-AR"/>
              </w:rPr>
            </w:pPr>
            <w:r w:rsidRPr="00080E20">
              <w:rPr>
                <w:rFonts w:ascii="Gotham" w:hAnsi="Gotham"/>
                <w:b/>
                <w:sz w:val="20"/>
                <w:lang w:val="es-AR"/>
              </w:rPr>
              <w:t>TOTALES: 10</w:t>
            </w:r>
          </w:p>
        </w:tc>
        <w:tc>
          <w:tcPr>
            <w:tcW w:w="2165" w:type="dxa"/>
            <w:tcBorders>
              <w:top w:val="single" w:sz="4" w:space="0" w:color="auto"/>
              <w:left w:val="single" w:sz="4" w:space="0" w:color="auto"/>
              <w:bottom w:val="single" w:sz="4" w:space="0" w:color="auto"/>
              <w:right w:val="single" w:sz="4" w:space="0" w:color="auto"/>
            </w:tcBorders>
            <w:vAlign w:val="center"/>
          </w:tcPr>
          <w:p w14:paraId="1082CF68" w14:textId="77777777" w:rsidR="005C5558" w:rsidRPr="00080E20" w:rsidRDefault="005C5558" w:rsidP="00066D2E">
            <w:pPr>
              <w:jc w:val="center"/>
              <w:rPr>
                <w:rFonts w:ascii="Gotham" w:hAnsi="Gotham"/>
                <w:b/>
                <w:sz w:val="20"/>
              </w:rPr>
            </w:pPr>
            <w:r w:rsidRPr="00080E20">
              <w:rPr>
                <w:rFonts w:ascii="Gotham" w:hAnsi="Gotham"/>
                <w:b/>
                <w:sz w:val="20"/>
              </w:rPr>
              <w:t>20</w:t>
            </w:r>
          </w:p>
        </w:tc>
        <w:tc>
          <w:tcPr>
            <w:tcW w:w="3363" w:type="dxa"/>
            <w:tcBorders>
              <w:top w:val="single" w:sz="4" w:space="0" w:color="auto"/>
              <w:left w:val="single" w:sz="4" w:space="0" w:color="auto"/>
              <w:bottom w:val="single" w:sz="4" w:space="0" w:color="auto"/>
              <w:right w:val="single" w:sz="4" w:space="0" w:color="auto"/>
            </w:tcBorders>
            <w:vAlign w:val="center"/>
          </w:tcPr>
          <w:p w14:paraId="055B7691" w14:textId="77777777" w:rsidR="005C5558" w:rsidRPr="00080E20" w:rsidRDefault="005C5558" w:rsidP="00066D2E">
            <w:pPr>
              <w:jc w:val="center"/>
              <w:rPr>
                <w:rFonts w:ascii="Gotham" w:hAnsi="Gotham"/>
                <w:b/>
                <w:sz w:val="20"/>
                <w:lang w:val="es-AR"/>
              </w:rPr>
            </w:pPr>
            <w:r w:rsidRPr="00080E20">
              <w:rPr>
                <w:rFonts w:ascii="Gotham" w:hAnsi="Gotham"/>
                <w:b/>
                <w:sz w:val="20"/>
              </w:rPr>
              <w:fldChar w:fldCharType="begin"/>
            </w:r>
            <w:r w:rsidRPr="00080E20">
              <w:rPr>
                <w:rFonts w:ascii="Gotham" w:hAnsi="Gotham"/>
                <w:b/>
                <w:sz w:val="20"/>
                <w:lang w:val="es-AR"/>
              </w:rPr>
              <w:instrText xml:space="preserve"> =SUM(ABOVE) </w:instrText>
            </w:r>
            <w:r w:rsidRPr="00080E20">
              <w:rPr>
                <w:rFonts w:ascii="Gotham" w:hAnsi="Gotham"/>
                <w:b/>
                <w:sz w:val="20"/>
              </w:rPr>
              <w:fldChar w:fldCharType="separate"/>
            </w:r>
            <w:r w:rsidRPr="00080E20">
              <w:rPr>
                <w:rFonts w:ascii="Gotham" w:hAnsi="Gotham"/>
                <w:b/>
                <w:noProof/>
                <w:sz w:val="20"/>
                <w:lang w:val="es-AR"/>
              </w:rPr>
              <w:t>438</w:t>
            </w:r>
            <w:r w:rsidRPr="00080E20">
              <w:rPr>
                <w:rFonts w:ascii="Gotham" w:hAnsi="Gotham"/>
                <w:b/>
                <w:sz w:val="20"/>
              </w:rPr>
              <w:fldChar w:fldCharType="end"/>
            </w:r>
          </w:p>
        </w:tc>
      </w:tr>
    </w:tbl>
    <w:p w14:paraId="6F308099" w14:textId="77777777" w:rsidR="00F85628" w:rsidRPr="005E4F94" w:rsidRDefault="00F85628" w:rsidP="00F85628">
      <w:pPr>
        <w:spacing w:after="0" w:line="360" w:lineRule="auto"/>
        <w:contextualSpacing/>
        <w:jc w:val="center"/>
        <w:rPr>
          <w:rFonts w:ascii="Gotham" w:hAnsi="Gotham" w:cs="Arial"/>
          <w:sz w:val="18"/>
          <w:szCs w:val="24"/>
        </w:rPr>
      </w:pPr>
      <w:r w:rsidRPr="005E4F94">
        <w:rPr>
          <w:rFonts w:ascii="Gotham" w:hAnsi="Gotham" w:cs="Arial"/>
          <w:sz w:val="18"/>
          <w:szCs w:val="24"/>
        </w:rPr>
        <w:t>Fuente: Elaboración propia.</w:t>
      </w:r>
    </w:p>
    <w:p w14:paraId="57BC6701" w14:textId="77777777" w:rsidR="005C5558" w:rsidRDefault="005C5558" w:rsidP="005C5558"/>
    <w:p w14:paraId="71C8697A" w14:textId="04CA65EC" w:rsidR="005C5558" w:rsidRPr="00030715" w:rsidRDefault="005C5558" w:rsidP="005C5558">
      <w:pPr>
        <w:spacing w:after="120" w:line="360" w:lineRule="auto"/>
        <w:ind w:firstLine="426"/>
        <w:jc w:val="both"/>
        <w:rPr>
          <w:rFonts w:ascii="Gotham" w:hAnsi="Gotham" w:cstheme="minorHAnsi"/>
        </w:rPr>
      </w:pPr>
      <w:r w:rsidRPr="00795A42">
        <w:rPr>
          <w:rFonts w:ascii="Gotham" w:hAnsi="Gotham" w:cstheme="minorHAnsi"/>
          <w:sz w:val="24"/>
          <w:szCs w:val="24"/>
        </w:rPr>
        <w:t xml:space="preserve">Dentro de las actividades desarrolladas en </w:t>
      </w:r>
      <w:r w:rsidR="00A27249">
        <w:rPr>
          <w:rFonts w:ascii="Gotham" w:hAnsi="Gotham" w:cstheme="minorHAnsi"/>
          <w:sz w:val="24"/>
          <w:szCs w:val="24"/>
        </w:rPr>
        <w:t>el</w:t>
      </w:r>
      <w:r w:rsidRPr="00795A42">
        <w:rPr>
          <w:rFonts w:ascii="Gotham" w:hAnsi="Gotham" w:cstheme="minorHAnsi"/>
          <w:sz w:val="24"/>
          <w:szCs w:val="24"/>
        </w:rPr>
        <w:t xml:space="preserve"> segundo cuatrimestre </w:t>
      </w:r>
      <w:r w:rsidRPr="00030715">
        <w:rPr>
          <w:rFonts w:ascii="Gotham" w:hAnsi="Gotham" w:cstheme="minorHAnsi"/>
        </w:rPr>
        <w:t xml:space="preserve">se destacan las siguientes: </w:t>
      </w:r>
    </w:p>
    <w:p w14:paraId="30835E8A" w14:textId="77777777" w:rsidR="005C5558" w:rsidRPr="00030715" w:rsidRDefault="005C5558" w:rsidP="00E05B64">
      <w:pPr>
        <w:pStyle w:val="Ttulo1"/>
        <w:numPr>
          <w:ilvl w:val="2"/>
          <w:numId w:val="31"/>
        </w:numPr>
        <w:rPr>
          <w:rFonts w:ascii="Gotham" w:hAnsi="Gotham"/>
          <w:sz w:val="22"/>
          <w:szCs w:val="22"/>
          <w:u w:val="none"/>
        </w:rPr>
      </w:pPr>
      <w:bookmarkStart w:id="5" w:name="_Toc22128313"/>
      <w:r w:rsidRPr="00030715">
        <w:rPr>
          <w:rFonts w:ascii="Gotham" w:hAnsi="Gotham"/>
          <w:sz w:val="22"/>
          <w:szCs w:val="22"/>
          <w:u w:val="none"/>
        </w:rPr>
        <w:t>Barrio Villa Inflamable, municipio de Avellaneda</w:t>
      </w:r>
      <w:bookmarkEnd w:id="5"/>
    </w:p>
    <w:p w14:paraId="3ACE994B" w14:textId="77777777" w:rsidR="005C5558" w:rsidRPr="00030715" w:rsidRDefault="005C5558" w:rsidP="005C5558">
      <w:pPr>
        <w:spacing w:after="120" w:line="360" w:lineRule="auto"/>
        <w:ind w:firstLine="426"/>
        <w:jc w:val="both"/>
        <w:rPr>
          <w:rFonts w:ascii="Gotham" w:hAnsi="Gotham" w:cstheme="minorHAnsi"/>
        </w:rPr>
      </w:pPr>
      <w:r w:rsidRPr="00030715">
        <w:rPr>
          <w:rFonts w:ascii="Gotham" w:hAnsi="Gotham" w:cstheme="minorHAnsi"/>
        </w:rPr>
        <w:t xml:space="preserve">La comisión de Villa Inflamable está trabajando este cuatrimestre sobre un Proyecto de sensibilización comunitaria sobre gestión adecuada de residuos y salud cuyos destinatarios son personas que asisten a instituciones de los barrios de Villa Inflamable y Villa Dominico. Las titulares han diseñado un taller que coordinarán ellas mismas, para sensibilizar sobre la problemática mencionada. </w:t>
      </w:r>
    </w:p>
    <w:p w14:paraId="22DB9ED3" w14:textId="10F628F4" w:rsidR="005C5558" w:rsidRPr="00030715" w:rsidRDefault="005C5558" w:rsidP="005C5558">
      <w:pPr>
        <w:spacing w:after="120" w:line="360" w:lineRule="auto"/>
        <w:ind w:firstLine="426"/>
        <w:jc w:val="both"/>
        <w:rPr>
          <w:rFonts w:ascii="Gotham" w:hAnsi="Gotham" w:cstheme="minorHAnsi"/>
        </w:rPr>
      </w:pPr>
      <w:r w:rsidRPr="00030715">
        <w:rPr>
          <w:rFonts w:ascii="Gotham" w:hAnsi="Gotham" w:cstheme="minorHAnsi"/>
        </w:rPr>
        <w:t>Como parte de su capacitación para realizar las actividades de sensibilización, la comisión visitó, el día martes 3 de setiembre, el </w:t>
      </w:r>
      <w:proofErr w:type="spellStart"/>
      <w:r w:rsidRPr="00030715">
        <w:rPr>
          <w:rFonts w:ascii="Gotham" w:hAnsi="Gotham"/>
          <w:b/>
          <w:bCs/>
        </w:rPr>
        <w:t>Ecopunto</w:t>
      </w:r>
      <w:proofErr w:type="spellEnd"/>
      <w:r w:rsidRPr="00030715">
        <w:rPr>
          <w:rFonts w:ascii="Gotham" w:hAnsi="Gotham"/>
          <w:b/>
          <w:bCs/>
        </w:rPr>
        <w:t xml:space="preserve"> Avellaneda</w:t>
      </w:r>
      <w:r w:rsidRPr="00030715">
        <w:rPr>
          <w:rFonts w:ascii="Gotham" w:hAnsi="Gotham" w:cstheme="minorHAnsi"/>
        </w:rPr>
        <w:t xml:space="preserve">, con el objetivo de formarse y desarrollar información que les permita llevar adelante la campaña de concientización sobre residuos. En la visita, las titulares se interiorizaron del trabajo que realizan los cooperativistas del </w:t>
      </w:r>
      <w:proofErr w:type="spellStart"/>
      <w:r w:rsidRPr="00030715">
        <w:rPr>
          <w:rFonts w:ascii="Gotham" w:hAnsi="Gotham" w:cstheme="minorHAnsi"/>
        </w:rPr>
        <w:t>Ecopunto</w:t>
      </w:r>
      <w:proofErr w:type="spellEnd"/>
      <w:r w:rsidRPr="00030715">
        <w:rPr>
          <w:rFonts w:ascii="Gotham" w:hAnsi="Gotham" w:cstheme="minorHAnsi"/>
        </w:rPr>
        <w:t xml:space="preserve"> y recibieron una charla por parte de la responsable del programa "Avellaneda Recicla". </w:t>
      </w:r>
    </w:p>
    <w:p w14:paraId="4E8DC825" w14:textId="77777777" w:rsidR="00F85628" w:rsidRPr="00030715" w:rsidRDefault="00F85628" w:rsidP="005C5558">
      <w:pPr>
        <w:spacing w:after="120" w:line="360" w:lineRule="auto"/>
        <w:ind w:firstLine="426"/>
        <w:jc w:val="both"/>
        <w:rPr>
          <w:rFonts w:ascii="Gotham" w:hAnsi="Gotham" w:cstheme="minorHAnsi"/>
        </w:rPr>
      </w:pPr>
    </w:p>
    <w:p w14:paraId="5E68D08E" w14:textId="77777777" w:rsidR="005C5558" w:rsidRPr="00030715" w:rsidRDefault="005C5558" w:rsidP="005C5558">
      <w:pPr>
        <w:pStyle w:val="Ttulo8"/>
        <w:rPr>
          <w:szCs w:val="22"/>
        </w:rPr>
      </w:pPr>
      <w:r w:rsidRPr="00030715">
        <w:rPr>
          <w:szCs w:val="22"/>
        </w:rPr>
        <w:t xml:space="preserve">Visita de las titulares del programa “Hacemos Futuro” al </w:t>
      </w:r>
      <w:proofErr w:type="spellStart"/>
      <w:r w:rsidRPr="00030715">
        <w:rPr>
          <w:szCs w:val="22"/>
        </w:rPr>
        <w:t>Ecopunto</w:t>
      </w:r>
      <w:proofErr w:type="spellEnd"/>
      <w:r w:rsidRPr="00030715">
        <w:rPr>
          <w:szCs w:val="22"/>
        </w:rPr>
        <w:t xml:space="preserve"> Avellaneda.</w:t>
      </w:r>
    </w:p>
    <w:p w14:paraId="79674ED9" w14:textId="418500C1" w:rsidR="00F85628" w:rsidRDefault="00F85628" w:rsidP="00F85628">
      <w:pPr>
        <w:spacing w:after="0" w:line="360" w:lineRule="auto"/>
        <w:contextualSpacing/>
        <w:jc w:val="center"/>
        <w:rPr>
          <w:rFonts w:ascii="Gotham" w:hAnsi="Gotham" w:cs="Arial"/>
          <w:sz w:val="18"/>
          <w:szCs w:val="24"/>
        </w:rPr>
      </w:pPr>
      <w:r w:rsidRPr="00D270B3">
        <w:rPr>
          <w:noProof/>
          <w:lang w:val="es-ES" w:eastAsia="es-ES"/>
        </w:rPr>
        <w:drawing>
          <wp:inline distT="0" distB="0" distL="0" distR="0" wp14:anchorId="79BF7E8C" wp14:editId="77475B8D">
            <wp:extent cx="3860798" cy="2895600"/>
            <wp:effectExtent l="0" t="0" r="6985" b="0"/>
            <wp:docPr id="12" name="Imagen 12" descr="C:\Users\smozobancyk\Downloads\unnamed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mozobancyk\Downloads\unnamed (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8209" cy="2931158"/>
                    </a:xfrm>
                    <a:prstGeom prst="rect">
                      <a:avLst/>
                    </a:prstGeom>
                    <a:noFill/>
                    <a:ln>
                      <a:noFill/>
                    </a:ln>
                  </pic:spPr>
                </pic:pic>
              </a:graphicData>
            </a:graphic>
          </wp:inline>
        </w:drawing>
      </w:r>
    </w:p>
    <w:p w14:paraId="4586B899" w14:textId="5E8BD4FB" w:rsidR="005C5558" w:rsidRPr="00F85628" w:rsidRDefault="00F85628" w:rsidP="00F85628">
      <w:pPr>
        <w:spacing w:after="0" w:line="360" w:lineRule="auto"/>
        <w:contextualSpacing/>
        <w:jc w:val="center"/>
        <w:rPr>
          <w:rFonts w:ascii="Gotham" w:hAnsi="Gotham" w:cs="Arial"/>
          <w:sz w:val="18"/>
          <w:szCs w:val="24"/>
        </w:rPr>
      </w:pPr>
      <w:r w:rsidRPr="005E4F94">
        <w:rPr>
          <w:rFonts w:ascii="Gotham" w:hAnsi="Gotham" w:cs="Arial"/>
          <w:sz w:val="18"/>
          <w:szCs w:val="24"/>
        </w:rPr>
        <w:t>Fuente: Elaboración propia.</w:t>
      </w:r>
    </w:p>
    <w:p w14:paraId="0073BE6D" w14:textId="77777777" w:rsidR="005C5558" w:rsidRPr="00030715" w:rsidRDefault="005C5558" w:rsidP="00E05B64">
      <w:pPr>
        <w:pStyle w:val="Ttulo1"/>
        <w:numPr>
          <w:ilvl w:val="2"/>
          <w:numId w:val="31"/>
        </w:numPr>
        <w:rPr>
          <w:rFonts w:ascii="Gotham" w:hAnsi="Gotham"/>
          <w:sz w:val="22"/>
          <w:szCs w:val="24"/>
          <w:u w:val="none"/>
        </w:rPr>
      </w:pPr>
      <w:bookmarkStart w:id="6" w:name="_Toc22128314"/>
      <w:r w:rsidRPr="00030715">
        <w:rPr>
          <w:rFonts w:ascii="Gotham" w:hAnsi="Gotham"/>
          <w:sz w:val="22"/>
          <w:szCs w:val="24"/>
          <w:u w:val="none"/>
        </w:rPr>
        <w:t>Participación de las Trayectorias en la Semana de la Salud Ambiental</w:t>
      </w:r>
      <w:bookmarkEnd w:id="6"/>
    </w:p>
    <w:p w14:paraId="735D0ACD" w14:textId="77777777" w:rsidR="005C5558" w:rsidRPr="00030715" w:rsidRDefault="005C5558" w:rsidP="005C5558">
      <w:pPr>
        <w:spacing w:after="120" w:line="360" w:lineRule="auto"/>
        <w:ind w:firstLine="426"/>
        <w:jc w:val="both"/>
        <w:rPr>
          <w:rFonts w:ascii="Gotham" w:hAnsi="Gotham" w:cstheme="minorHAnsi"/>
          <w:szCs w:val="24"/>
        </w:rPr>
      </w:pPr>
      <w:r w:rsidRPr="00030715">
        <w:rPr>
          <w:rFonts w:ascii="Gotham" w:hAnsi="Gotham" w:cstheme="minorHAnsi"/>
          <w:szCs w:val="24"/>
        </w:rPr>
        <w:t>La Dirección de Salud y Educación Ambiental de ACUMAR, propició, programó y participó de actividades de promoción de la salud ambiental en muchos barrios de la Cuenca durante la semana que dio en llamar la SEMANA DE LA SALUD AMBIENTAL DE LA CUENCA MATANZA RIACHUELO”.</w:t>
      </w:r>
    </w:p>
    <w:p w14:paraId="537444F2" w14:textId="77777777" w:rsidR="005C5558" w:rsidRPr="00030715" w:rsidRDefault="005C5558" w:rsidP="005C5558">
      <w:pPr>
        <w:spacing w:after="120" w:line="360" w:lineRule="auto"/>
        <w:ind w:firstLine="426"/>
        <w:jc w:val="both"/>
        <w:rPr>
          <w:rFonts w:ascii="Gotham" w:hAnsi="Gotham" w:cstheme="minorHAnsi"/>
          <w:szCs w:val="24"/>
        </w:rPr>
      </w:pPr>
      <w:r w:rsidRPr="00030715">
        <w:rPr>
          <w:rFonts w:ascii="Gotham" w:hAnsi="Gotham" w:cstheme="minorHAnsi"/>
          <w:szCs w:val="24"/>
        </w:rPr>
        <w:t>La iniciativa surge en 2011, cuando la Federación Internacional de Salud Ambiental, solicitó a todos los países declarar el 26 de septiembre como el DÍA MUNDIAL DE LA SALUD AMBIENTAL. Además, en Argentina, se declaró, mediante la Ley Nº 24.605, el 27 de setiembre como el Día de la Conciencia Ambiental, en memoria del escape de cianuro de hidrógeno, ocurrido en la ciudad de Avellaneda, Provincia de Buenos Aires, en 1993, que se cobró la vida de siete víctimas.</w:t>
      </w:r>
    </w:p>
    <w:p w14:paraId="32F64D0B" w14:textId="306B21BF" w:rsidR="005C5558" w:rsidRPr="00030715" w:rsidRDefault="005C5558" w:rsidP="005C5558">
      <w:pPr>
        <w:spacing w:after="120" w:line="360" w:lineRule="auto"/>
        <w:ind w:firstLine="426"/>
        <w:jc w:val="both"/>
        <w:rPr>
          <w:rFonts w:ascii="Gotham" w:hAnsi="Gotham" w:cstheme="minorHAnsi"/>
          <w:szCs w:val="24"/>
        </w:rPr>
      </w:pPr>
      <w:r w:rsidRPr="00030715">
        <w:rPr>
          <w:rFonts w:ascii="Gotham" w:hAnsi="Gotham" w:cstheme="minorHAnsi"/>
          <w:szCs w:val="24"/>
        </w:rPr>
        <w:t xml:space="preserve">Este año, la Federación Internacional de Salud Ambiental hizo un llamado sobre los desafíos del cambio climático y los efectos sobre la salud de las </w:t>
      </w:r>
      <w:r w:rsidRPr="00030715">
        <w:rPr>
          <w:rFonts w:ascii="Gotham" w:hAnsi="Gotham" w:cstheme="minorHAnsi"/>
          <w:szCs w:val="24"/>
        </w:rPr>
        <w:lastRenderedPageBreak/>
        <w:t>comunidades vulnerables. Su presidente convocó a los profesionales de la salud ambiental a desempeñar un papel fundamental en las estrategias y medidas de adaptación: “Los riesgos directos e indirectos sobre la salud asociada con el cambio climático son causados por el aumento de las temperaturas, los patrones alterados de precipitaciones y los fenómenos meteorológicos extremos cada vez más severos y frecuentes. Los impactos directos a la salud surgen de peligros</w:t>
      </w:r>
      <w:r w:rsidR="00030715">
        <w:rPr>
          <w:rFonts w:ascii="Gotham" w:hAnsi="Gotham" w:cstheme="minorHAnsi"/>
          <w:szCs w:val="24"/>
        </w:rPr>
        <w:t xml:space="preserve">os eventos </w:t>
      </w:r>
      <w:r w:rsidRPr="00030715">
        <w:rPr>
          <w:rFonts w:ascii="Gotham" w:hAnsi="Gotham" w:cstheme="minorHAnsi"/>
          <w:szCs w:val="24"/>
        </w:rPr>
        <w:t>como olas de calor, sequías y tormentas, y los impactos indirectos provienen de la exposición a los vectores de enfermedades, La contaminación del aire y el agua. El aumento de los niveles de dióxido de carbono, que afecta el cambio climático, también puede reducir el valor de los nutrientes en los cultivos básicos. Los avances extraordinarios para la salud de la población mundial logrados en las últimas décadas están en riesgo de revertirse debido a los impactos esperados del cambio climático. Los esfuerzos de los países para alcanzar los objetivos clave de la Agenda 2030 para el Desarrollo Sostenible (ODS), están amenazados por el cambio climático (por ejemplo, ODS 1 - Sin pobreza; ODS 2 - Poner fin al hambre; ODS 3 - Buena salud y bienestar; y ODS 6 - Agua limpia y saneamiento). Como resultado, podría haber muchos más millones de personas viviendo en la pobreza”.  “Los profesionales de la salud ambiental han desempeñado durante décadas un papel fundamental en el monitoreo y control de la calidad y la salud del medio ambiente humano. Ahora tienen un papel igualmente importante que desempeñar con respecto a las estrategias y medidas de adaptación para proteger a las comunidades contra los desafíos de la variabilidad climática a nivel de base.  "Necesita información basada en la evidencia sobre los riesgos actuales y posibles para la salud, las poblaciones vulnerables y las acciones de adaptación efectivas para preparar a las personas y las comunidades para los riesgos del cambio climático en la salud".</w:t>
      </w:r>
    </w:p>
    <w:p w14:paraId="612E0F5E" w14:textId="2275377D" w:rsidR="005C5558" w:rsidRPr="00030715" w:rsidRDefault="005C5558" w:rsidP="005C5558">
      <w:pPr>
        <w:spacing w:after="120" w:line="360" w:lineRule="auto"/>
        <w:ind w:firstLine="426"/>
        <w:jc w:val="both"/>
        <w:rPr>
          <w:rFonts w:ascii="Gotham" w:hAnsi="Gotham" w:cstheme="minorHAnsi"/>
          <w:szCs w:val="24"/>
        </w:rPr>
      </w:pPr>
      <w:r w:rsidRPr="00030715">
        <w:rPr>
          <w:rFonts w:ascii="Gotham" w:hAnsi="Gotham" w:cstheme="minorHAnsi"/>
          <w:szCs w:val="24"/>
        </w:rPr>
        <w:t>A través de las Trayectorias Tutoriales de Redes de Contención en Salud Ambiental participamos activamente contribuyendo a llevar este mensaje a los barrios.</w:t>
      </w:r>
    </w:p>
    <w:p w14:paraId="05DE8324" w14:textId="77777777" w:rsidR="005C5558" w:rsidRPr="00795A42" w:rsidRDefault="005C5558" w:rsidP="005C5558">
      <w:pPr>
        <w:spacing w:after="120" w:line="360" w:lineRule="auto"/>
        <w:ind w:firstLine="426"/>
        <w:jc w:val="both"/>
        <w:rPr>
          <w:rFonts w:ascii="Gotham" w:hAnsi="Gotham" w:cstheme="minorHAnsi"/>
          <w:sz w:val="24"/>
          <w:szCs w:val="24"/>
        </w:rPr>
      </w:pPr>
    </w:p>
    <w:p w14:paraId="3F106B3B" w14:textId="77777777" w:rsidR="005C5558" w:rsidRPr="005A6578" w:rsidRDefault="005C5558" w:rsidP="00485860">
      <w:pPr>
        <w:pStyle w:val="Ttulo1"/>
        <w:numPr>
          <w:ilvl w:val="3"/>
          <w:numId w:val="31"/>
        </w:numPr>
        <w:rPr>
          <w:rFonts w:ascii="Gotham" w:hAnsi="Gotham"/>
          <w:sz w:val="22"/>
          <w:szCs w:val="24"/>
          <w:u w:val="none"/>
        </w:rPr>
      </w:pPr>
      <w:bookmarkStart w:id="7" w:name="_Toc22128315"/>
      <w:r w:rsidRPr="005A6578">
        <w:rPr>
          <w:rFonts w:ascii="Gotham" w:hAnsi="Gotham"/>
          <w:sz w:val="22"/>
          <w:szCs w:val="24"/>
          <w:u w:val="none"/>
        </w:rPr>
        <w:lastRenderedPageBreak/>
        <w:t>En el marco del Proyecto de Recuperación del Arroyo Santa Catalina (Municipios de Lomas de Zamora y Esteban Echeverría)</w:t>
      </w:r>
      <w:bookmarkEnd w:id="7"/>
    </w:p>
    <w:p w14:paraId="73EE875A" w14:textId="77777777" w:rsidR="005C5558" w:rsidRPr="005A6578" w:rsidRDefault="005C5558" w:rsidP="005C5558">
      <w:pPr>
        <w:spacing w:after="120" w:line="360" w:lineRule="auto"/>
        <w:ind w:firstLine="426"/>
        <w:jc w:val="both"/>
        <w:rPr>
          <w:rFonts w:ascii="Gotham" w:hAnsi="Gotham" w:cstheme="minorHAnsi"/>
          <w:szCs w:val="24"/>
        </w:rPr>
      </w:pPr>
      <w:r w:rsidRPr="005A6578">
        <w:rPr>
          <w:rFonts w:ascii="Gotham" w:hAnsi="Gotham" w:cstheme="minorHAnsi"/>
          <w:szCs w:val="24"/>
        </w:rPr>
        <w:t>Se realizó una jornada de sensibilización comunitaria en la que participaron las 3 comisiones de Esteban Echeverría y la del barrio Santa Catalina de Lomas de Zamora en un gran evento integrado y coordinado.</w:t>
      </w:r>
    </w:p>
    <w:p w14:paraId="20CB8E7E" w14:textId="77777777" w:rsidR="005C5558" w:rsidRPr="005A6578" w:rsidRDefault="005C5558" w:rsidP="005C5558">
      <w:pPr>
        <w:spacing w:after="120" w:line="360" w:lineRule="auto"/>
        <w:ind w:firstLine="426"/>
        <w:jc w:val="both"/>
        <w:rPr>
          <w:rFonts w:ascii="Gotham" w:hAnsi="Gotham" w:cstheme="minorHAnsi"/>
          <w:szCs w:val="24"/>
        </w:rPr>
      </w:pPr>
      <w:r w:rsidRPr="005A6578">
        <w:rPr>
          <w:rFonts w:ascii="Gotham" w:hAnsi="Gotham" w:cstheme="minorHAnsi"/>
          <w:szCs w:val="24"/>
        </w:rPr>
        <w:t xml:space="preserve">Se colocaron </w:t>
      </w:r>
      <w:proofErr w:type="spellStart"/>
      <w:r w:rsidRPr="005A6578">
        <w:rPr>
          <w:rFonts w:ascii="Gotham" w:hAnsi="Gotham" w:cstheme="minorHAnsi"/>
          <w:szCs w:val="24"/>
        </w:rPr>
        <w:t>gazebos</w:t>
      </w:r>
      <w:proofErr w:type="spellEnd"/>
      <w:r w:rsidRPr="005A6578">
        <w:rPr>
          <w:rFonts w:ascii="Gotham" w:hAnsi="Gotham" w:cstheme="minorHAnsi"/>
          <w:szCs w:val="24"/>
        </w:rPr>
        <w:t xml:space="preserve"> en ambas márgenes del arroyo Santa Catalina que divide los dos municipios. Participaron vecinos de Esteban Echeverría, de Lomas de Zamora, alumnos de instituciones, junto al Director General de Medio Ambiente y la delegación municipal. Las tutoras y tutores de las Trayectorias brindaron charlas informativas junto a las titulares, sensibilizaron a los vecinos y entregaron folletos y bolsas ecológicas. Se hizo hincapié en la correcta disposición de la basura.</w:t>
      </w:r>
    </w:p>
    <w:p w14:paraId="23C854B6" w14:textId="0369E2C5" w:rsidR="005C5558" w:rsidRPr="005A6578" w:rsidRDefault="005C5558" w:rsidP="00B63BFF">
      <w:pPr>
        <w:spacing w:after="120" w:line="360" w:lineRule="auto"/>
        <w:ind w:firstLine="426"/>
        <w:jc w:val="both"/>
        <w:rPr>
          <w:rFonts w:ascii="Gotham" w:hAnsi="Gotham" w:cstheme="minorHAnsi"/>
          <w:szCs w:val="24"/>
        </w:rPr>
      </w:pPr>
      <w:r w:rsidRPr="005A6578">
        <w:rPr>
          <w:rFonts w:ascii="Gotham" w:hAnsi="Gotham" w:cstheme="minorHAnsi"/>
          <w:szCs w:val="24"/>
        </w:rPr>
        <w:t xml:space="preserve">Los </w:t>
      </w:r>
      <w:proofErr w:type="spellStart"/>
      <w:r w:rsidRPr="005A6578">
        <w:rPr>
          <w:rFonts w:ascii="Gotham" w:hAnsi="Gotham" w:cstheme="minorHAnsi"/>
          <w:szCs w:val="24"/>
        </w:rPr>
        <w:t>gazebos</w:t>
      </w:r>
      <w:proofErr w:type="spellEnd"/>
      <w:r w:rsidRPr="005A6578">
        <w:rPr>
          <w:rFonts w:ascii="Gotham" w:hAnsi="Gotham" w:cstheme="minorHAnsi"/>
          <w:szCs w:val="24"/>
        </w:rPr>
        <w:t xml:space="preserve"> se ubicaron en los cruces de las calles Quiroga y Elizalde (Lomas de Zamora) y, en el municipio de Esteban Echeverría, en la intersección de Elizalde y calle A y en el CIC de San Sebastián Este, ubicado en Roca y Elizalde. Como parte de la celebración se realizó una obra de teatro en el Jardín de Infantes N° 912, “María Montessori” ubicado en del Progreso y Av. De Mayo.</w:t>
      </w:r>
    </w:p>
    <w:p w14:paraId="57668ED3" w14:textId="77777777" w:rsidR="005C5558" w:rsidRPr="005A6578" w:rsidRDefault="005C5558" w:rsidP="00485860">
      <w:pPr>
        <w:pStyle w:val="Ttulo1"/>
        <w:numPr>
          <w:ilvl w:val="3"/>
          <w:numId w:val="31"/>
        </w:numPr>
        <w:rPr>
          <w:rFonts w:ascii="Gotham" w:hAnsi="Gotham"/>
          <w:sz w:val="22"/>
          <w:szCs w:val="24"/>
          <w:u w:val="none"/>
        </w:rPr>
      </w:pPr>
      <w:bookmarkStart w:id="8" w:name="_Toc22128316"/>
      <w:r w:rsidRPr="005A6578">
        <w:rPr>
          <w:rFonts w:ascii="Gotham" w:hAnsi="Gotham"/>
          <w:sz w:val="22"/>
          <w:szCs w:val="24"/>
          <w:u w:val="none"/>
        </w:rPr>
        <w:t>Ezeiza</w:t>
      </w:r>
      <w:bookmarkEnd w:id="8"/>
    </w:p>
    <w:p w14:paraId="56F2D1FE" w14:textId="0FC589F3" w:rsidR="00E05B64" w:rsidRPr="00FE4521" w:rsidRDefault="008A7C49" w:rsidP="00E05B64">
      <w:pPr>
        <w:spacing w:line="360" w:lineRule="auto"/>
        <w:jc w:val="both"/>
        <w:rPr>
          <w:rFonts w:ascii="Gotham" w:hAnsi="Gotham" w:cstheme="minorHAnsi"/>
          <w:szCs w:val="24"/>
        </w:rPr>
      </w:pPr>
      <w:r>
        <w:rPr>
          <w:rFonts w:ascii="Gotham" w:hAnsi="Gotham" w:cstheme="minorHAnsi"/>
          <w:szCs w:val="24"/>
        </w:rPr>
        <w:t>La</w:t>
      </w:r>
      <w:r w:rsidRPr="008E6071">
        <w:rPr>
          <w:rFonts w:ascii="Gotham" w:hAnsi="Gotham" w:cstheme="minorHAnsi"/>
          <w:szCs w:val="24"/>
        </w:rPr>
        <w:t>s titulares del Programa Hacemos Futuro en las Trayectorias Tutoriales de Redes de Contención</w:t>
      </w:r>
      <w:r w:rsidRPr="008E6071">
        <w:rPr>
          <w:rFonts w:ascii="Gotham" w:hAnsi="Gotham" w:cstheme="minorHAnsi"/>
          <w:bCs/>
          <w:szCs w:val="24"/>
        </w:rPr>
        <w:t xml:space="preserve"> </w:t>
      </w:r>
      <w:r w:rsidR="00641AA3">
        <w:rPr>
          <w:rFonts w:ascii="Gotham" w:hAnsi="Gotham" w:cstheme="minorHAnsi"/>
          <w:bCs/>
          <w:szCs w:val="24"/>
        </w:rPr>
        <w:t xml:space="preserve">en Salud Ambiental, </w:t>
      </w:r>
      <w:r w:rsidR="008E6071" w:rsidRPr="008E6071">
        <w:rPr>
          <w:rFonts w:ascii="Gotham" w:hAnsi="Gotham" w:cstheme="minorHAnsi"/>
          <w:bCs/>
          <w:szCs w:val="24"/>
        </w:rPr>
        <w:t xml:space="preserve">realizaron actividades </w:t>
      </w:r>
      <w:r w:rsidR="008E6071" w:rsidRPr="008E6071">
        <w:rPr>
          <w:rFonts w:ascii="Gotham" w:hAnsi="Gotham" w:cstheme="minorHAnsi"/>
          <w:szCs w:val="24"/>
        </w:rPr>
        <w:t>de promoción de la salud ambiental</w:t>
      </w:r>
      <w:r w:rsidR="008E6071" w:rsidRPr="008E6071">
        <w:rPr>
          <w:rFonts w:ascii="Gotham" w:hAnsi="Gotham" w:cstheme="minorHAnsi"/>
          <w:bCs/>
          <w:szCs w:val="24"/>
        </w:rPr>
        <w:t xml:space="preserve"> </w:t>
      </w:r>
      <w:r>
        <w:rPr>
          <w:rFonts w:ascii="Gotham" w:hAnsi="Gotham" w:cstheme="minorHAnsi"/>
          <w:bCs/>
          <w:szCs w:val="24"/>
        </w:rPr>
        <w:t xml:space="preserve">tanto </w:t>
      </w:r>
      <w:r w:rsidR="008E6071" w:rsidRPr="008E6071">
        <w:rPr>
          <w:rFonts w:ascii="Gotham" w:hAnsi="Gotham" w:cstheme="minorHAnsi"/>
          <w:bCs/>
          <w:szCs w:val="24"/>
        </w:rPr>
        <w:t>para niñ</w:t>
      </w:r>
      <w:r w:rsidR="008E6071">
        <w:rPr>
          <w:rFonts w:ascii="Gotham" w:hAnsi="Gotham" w:cstheme="minorHAnsi"/>
          <w:bCs/>
          <w:szCs w:val="24"/>
        </w:rPr>
        <w:t>a/</w:t>
      </w:r>
      <w:r>
        <w:rPr>
          <w:rFonts w:ascii="Gotham" w:hAnsi="Gotham" w:cstheme="minorHAnsi"/>
          <w:bCs/>
          <w:szCs w:val="24"/>
        </w:rPr>
        <w:t>os como para</w:t>
      </w:r>
      <w:r w:rsidR="008E6071" w:rsidRPr="008E6071">
        <w:rPr>
          <w:rFonts w:ascii="Gotham" w:hAnsi="Gotham" w:cstheme="minorHAnsi"/>
          <w:bCs/>
          <w:szCs w:val="24"/>
        </w:rPr>
        <w:t xml:space="preserve"> adultos</w:t>
      </w:r>
      <w:r w:rsidR="008E6071">
        <w:rPr>
          <w:rFonts w:ascii="Gotham" w:hAnsi="Gotham" w:cstheme="minorHAnsi"/>
          <w:bCs/>
          <w:szCs w:val="24"/>
        </w:rPr>
        <w:t>. Las actividades para niñ</w:t>
      </w:r>
      <w:r>
        <w:rPr>
          <w:rFonts w:ascii="Gotham" w:hAnsi="Gotham" w:cstheme="minorHAnsi"/>
          <w:bCs/>
          <w:szCs w:val="24"/>
        </w:rPr>
        <w:t>a/</w:t>
      </w:r>
      <w:r w:rsidR="008E6071">
        <w:rPr>
          <w:rFonts w:ascii="Gotham" w:hAnsi="Gotham" w:cstheme="minorHAnsi"/>
          <w:bCs/>
          <w:szCs w:val="24"/>
        </w:rPr>
        <w:t>os</w:t>
      </w:r>
      <w:r w:rsidR="008E6071" w:rsidRPr="008E6071">
        <w:rPr>
          <w:rFonts w:ascii="Gotham" w:hAnsi="Gotham" w:cstheme="minorHAnsi"/>
          <w:bCs/>
          <w:szCs w:val="24"/>
        </w:rPr>
        <w:t xml:space="preserve"> </w:t>
      </w:r>
      <w:r>
        <w:rPr>
          <w:rFonts w:ascii="Gotham" w:hAnsi="Gotham" w:cstheme="minorHAnsi"/>
          <w:bCs/>
          <w:szCs w:val="24"/>
        </w:rPr>
        <w:t>se realizaron en</w:t>
      </w:r>
      <w:r w:rsidR="005C5558" w:rsidRPr="008E6071">
        <w:rPr>
          <w:rFonts w:ascii="Gotham" w:hAnsi="Gotham" w:cstheme="minorHAnsi"/>
          <w:szCs w:val="24"/>
        </w:rPr>
        <w:t xml:space="preserve"> </w:t>
      </w:r>
      <w:r>
        <w:rPr>
          <w:rFonts w:ascii="Gotham" w:hAnsi="Gotham" w:cstheme="minorHAnsi"/>
          <w:szCs w:val="24"/>
        </w:rPr>
        <w:t>la</w:t>
      </w:r>
      <w:r w:rsidR="005C5558" w:rsidRPr="008E6071">
        <w:rPr>
          <w:rFonts w:ascii="Gotham" w:hAnsi="Gotham" w:cstheme="minorHAnsi"/>
          <w:szCs w:val="24"/>
        </w:rPr>
        <w:t xml:space="preserve"> </w:t>
      </w:r>
      <w:r>
        <w:rPr>
          <w:rFonts w:ascii="Gotham" w:hAnsi="Gotham" w:cstheme="minorHAnsi"/>
          <w:szCs w:val="24"/>
        </w:rPr>
        <w:t>Esc. Primaria</w:t>
      </w:r>
      <w:r w:rsidR="005C5558" w:rsidRPr="008E6071">
        <w:rPr>
          <w:rFonts w:ascii="Gotham" w:hAnsi="Gotham" w:cstheme="minorHAnsi"/>
          <w:szCs w:val="24"/>
        </w:rPr>
        <w:t xml:space="preserve"> </w:t>
      </w:r>
      <w:r>
        <w:rPr>
          <w:rFonts w:ascii="Gotham" w:hAnsi="Gotham" w:cstheme="minorHAnsi"/>
          <w:szCs w:val="24"/>
        </w:rPr>
        <w:t>N</w:t>
      </w:r>
      <w:r w:rsidR="005C5558" w:rsidRPr="008E6071">
        <w:rPr>
          <w:rFonts w:ascii="Gotham" w:hAnsi="Gotham" w:cstheme="minorHAnsi"/>
          <w:szCs w:val="24"/>
        </w:rPr>
        <w:t xml:space="preserve">° 14 </w:t>
      </w:r>
      <w:r>
        <w:rPr>
          <w:rFonts w:ascii="Gotham" w:hAnsi="Gotham" w:cstheme="minorHAnsi"/>
          <w:szCs w:val="24"/>
        </w:rPr>
        <w:t>y en el Jardín N</w:t>
      </w:r>
      <w:r w:rsidRPr="008E6071">
        <w:rPr>
          <w:rFonts w:ascii="Gotham" w:hAnsi="Gotham" w:cstheme="minorHAnsi"/>
          <w:szCs w:val="24"/>
        </w:rPr>
        <w:t>°</w:t>
      </w:r>
      <w:r w:rsidR="00FE4521">
        <w:rPr>
          <w:rFonts w:ascii="Gotham" w:hAnsi="Gotham" w:cstheme="minorHAnsi"/>
          <w:szCs w:val="24"/>
        </w:rPr>
        <w:t xml:space="preserve"> 924, se presentó la obra de teatro </w:t>
      </w:r>
      <w:r w:rsidR="00FE4521" w:rsidRPr="008E6071">
        <w:rPr>
          <w:rFonts w:ascii="Gotham" w:hAnsi="Gotham" w:cstheme="minorHAnsi"/>
          <w:szCs w:val="24"/>
        </w:rPr>
        <w:t>"El monstruo de la basura"</w:t>
      </w:r>
      <w:r w:rsidR="00FE4521">
        <w:rPr>
          <w:rFonts w:ascii="Gotham" w:hAnsi="Gotham" w:cstheme="minorHAnsi"/>
          <w:szCs w:val="24"/>
        </w:rPr>
        <w:t xml:space="preserve"> y la lectura del cuento “La villana </w:t>
      </w:r>
      <w:proofErr w:type="spellStart"/>
      <w:r w:rsidR="00FE4521">
        <w:rPr>
          <w:rFonts w:ascii="Gotham" w:hAnsi="Gotham" w:cstheme="minorHAnsi"/>
          <w:szCs w:val="24"/>
        </w:rPr>
        <w:t>Coli</w:t>
      </w:r>
      <w:proofErr w:type="spellEnd"/>
      <w:r w:rsidR="00FE4521">
        <w:rPr>
          <w:rFonts w:ascii="Gotham" w:hAnsi="Gotham" w:cstheme="minorHAnsi"/>
          <w:szCs w:val="24"/>
        </w:rPr>
        <w:t>”, respectivamente. Las actividades destinadas a los adultos se realizaron en conjunto con las promotoras ambientales de la Estación de Reciclado de la peatonal ubicada en la Plaza de Tristán Suárez y se orientaron a la</w:t>
      </w:r>
      <w:r w:rsidR="005C5558" w:rsidRPr="008E6071">
        <w:rPr>
          <w:rFonts w:ascii="Gotham" w:hAnsi="Gotham" w:cstheme="minorHAnsi"/>
          <w:szCs w:val="24"/>
        </w:rPr>
        <w:t xml:space="preserve"> promoción de la separación de residuos</w:t>
      </w:r>
      <w:r w:rsidR="00B63BFF">
        <w:rPr>
          <w:rFonts w:ascii="Gotham" w:hAnsi="Gotham" w:cstheme="minorHAnsi"/>
          <w:szCs w:val="24"/>
        </w:rPr>
        <w:t>.</w:t>
      </w:r>
    </w:p>
    <w:p w14:paraId="65CF89B6" w14:textId="35234BE6" w:rsidR="00485860" w:rsidRPr="005A6578" w:rsidRDefault="00B63BFF" w:rsidP="00485860">
      <w:pPr>
        <w:pStyle w:val="Ttulo1"/>
        <w:numPr>
          <w:ilvl w:val="3"/>
          <w:numId w:val="31"/>
        </w:numPr>
        <w:rPr>
          <w:rFonts w:ascii="Gotham" w:hAnsi="Gotham"/>
          <w:sz w:val="22"/>
          <w:szCs w:val="24"/>
          <w:u w:val="none"/>
        </w:rPr>
      </w:pPr>
      <w:bookmarkStart w:id="9" w:name="_Toc22128317"/>
      <w:r w:rsidRPr="005A6578">
        <w:rPr>
          <w:rFonts w:ascii="Gotham" w:hAnsi="Gotham"/>
          <w:sz w:val="22"/>
          <w:szCs w:val="24"/>
          <w:u w:val="none"/>
        </w:rPr>
        <w:lastRenderedPageBreak/>
        <w:t xml:space="preserve">Puesta en marcha del proyecto “Naturalmente” </w:t>
      </w:r>
      <w:r w:rsidR="00641AA3" w:rsidRPr="005A6578">
        <w:rPr>
          <w:rFonts w:ascii="Gotham" w:hAnsi="Gotham"/>
          <w:sz w:val="22"/>
          <w:szCs w:val="24"/>
          <w:u w:val="none"/>
        </w:rPr>
        <w:t xml:space="preserve">en </w:t>
      </w:r>
      <w:proofErr w:type="spellStart"/>
      <w:r w:rsidRPr="005A6578">
        <w:rPr>
          <w:rFonts w:ascii="Gotham" w:hAnsi="Gotham"/>
          <w:sz w:val="22"/>
          <w:szCs w:val="24"/>
          <w:u w:val="none"/>
        </w:rPr>
        <w:t>Gnral</w:t>
      </w:r>
      <w:proofErr w:type="spellEnd"/>
      <w:r w:rsidRPr="005A6578">
        <w:rPr>
          <w:rFonts w:ascii="Gotham" w:hAnsi="Gotham"/>
          <w:sz w:val="22"/>
          <w:szCs w:val="24"/>
          <w:u w:val="none"/>
        </w:rPr>
        <w:t xml:space="preserve">. </w:t>
      </w:r>
      <w:r w:rsidR="00485860" w:rsidRPr="005A6578">
        <w:rPr>
          <w:rFonts w:ascii="Gotham" w:hAnsi="Gotham"/>
          <w:sz w:val="22"/>
          <w:szCs w:val="24"/>
          <w:u w:val="none"/>
        </w:rPr>
        <w:t>Las Heras</w:t>
      </w:r>
      <w:bookmarkEnd w:id="9"/>
    </w:p>
    <w:p w14:paraId="14822426" w14:textId="13B140B2" w:rsidR="005C5558" w:rsidRPr="005A6578" w:rsidRDefault="00641AA3" w:rsidP="005C5558">
      <w:pPr>
        <w:spacing w:after="120" w:line="360" w:lineRule="auto"/>
        <w:ind w:firstLine="426"/>
        <w:jc w:val="both"/>
        <w:rPr>
          <w:rFonts w:ascii="Gotham" w:hAnsi="Gotham" w:cstheme="minorHAnsi"/>
        </w:rPr>
      </w:pPr>
      <w:r w:rsidRPr="005A6578">
        <w:rPr>
          <w:rFonts w:ascii="Gotham" w:hAnsi="Gotham" w:cstheme="minorHAnsi"/>
        </w:rPr>
        <w:t>Las titulares del Programa Hacemos Futuro en las Trayectorias Tutoriales de Redes de Contención</w:t>
      </w:r>
      <w:r w:rsidRPr="005A6578">
        <w:rPr>
          <w:rFonts w:ascii="Gotham" w:hAnsi="Gotham" w:cstheme="minorHAnsi"/>
          <w:bCs/>
        </w:rPr>
        <w:t xml:space="preserve"> en Salud Ambiental,</w:t>
      </w:r>
      <w:r w:rsidRPr="005A6578">
        <w:rPr>
          <w:rFonts w:ascii="Gotham" w:hAnsi="Gotham" w:cstheme="minorHAnsi"/>
        </w:rPr>
        <w:t xml:space="preserve"> dictaron talleres de concientización en escuelas primarias y jardines de infantes en el marco de la puesta en marcha del proyecto de disposición diferenciada de residuos sólidos urbanos, "Naturalmente". Asimismo, se pusieron en funcionamiento las estaciones de reciclado y una campaña para la separación de residuos domiciliarios, además se plantaron árboles con la/os</w:t>
      </w:r>
      <w:r w:rsidR="005C5558" w:rsidRPr="005A6578">
        <w:rPr>
          <w:rFonts w:ascii="Gotham" w:hAnsi="Gotham" w:cstheme="minorHAnsi"/>
        </w:rPr>
        <w:t xml:space="preserve"> niñ</w:t>
      </w:r>
      <w:r w:rsidRPr="005A6578">
        <w:rPr>
          <w:rFonts w:ascii="Gotham" w:hAnsi="Gotham" w:cstheme="minorHAnsi"/>
        </w:rPr>
        <w:t>a/os de los colegios del Municipio</w:t>
      </w:r>
      <w:r w:rsidR="005C5558" w:rsidRPr="005A6578">
        <w:rPr>
          <w:rFonts w:ascii="Gotham" w:hAnsi="Gotham" w:cstheme="minorHAnsi"/>
        </w:rPr>
        <w:t>. </w:t>
      </w:r>
    </w:p>
    <w:p w14:paraId="3D147580" w14:textId="30A38EA3" w:rsidR="00485860" w:rsidRPr="005A6578" w:rsidRDefault="00485860" w:rsidP="00066D2E">
      <w:pPr>
        <w:pStyle w:val="Ttulo1"/>
        <w:numPr>
          <w:ilvl w:val="3"/>
          <w:numId w:val="31"/>
        </w:numPr>
        <w:rPr>
          <w:rFonts w:ascii="Gotham" w:hAnsi="Gotham"/>
          <w:sz w:val="22"/>
          <w:szCs w:val="24"/>
          <w:u w:val="none"/>
        </w:rPr>
      </w:pPr>
      <w:bookmarkStart w:id="10" w:name="_Toc22128318"/>
      <w:r w:rsidRPr="005A6578">
        <w:rPr>
          <w:rFonts w:ascii="Gotham" w:hAnsi="Gotham"/>
          <w:sz w:val="22"/>
          <w:szCs w:val="24"/>
          <w:u w:val="none"/>
        </w:rPr>
        <w:t>Lanús</w:t>
      </w:r>
      <w:bookmarkEnd w:id="10"/>
    </w:p>
    <w:p w14:paraId="7F7E2283" w14:textId="77777777" w:rsidR="00452EE5" w:rsidRDefault="005C5558" w:rsidP="00452EE5">
      <w:pPr>
        <w:spacing w:after="120" w:line="360" w:lineRule="auto"/>
        <w:ind w:firstLine="426"/>
        <w:jc w:val="both"/>
        <w:rPr>
          <w:rFonts w:ascii="Gotham" w:hAnsi="Gotham" w:cstheme="minorHAnsi"/>
          <w:szCs w:val="24"/>
        </w:rPr>
      </w:pPr>
      <w:r w:rsidRPr="00641AA3">
        <w:rPr>
          <w:rFonts w:ascii="Gotham" w:hAnsi="Gotham" w:cstheme="minorHAnsi"/>
          <w:szCs w:val="24"/>
        </w:rPr>
        <w:t>E</w:t>
      </w:r>
      <w:r w:rsidR="00641AA3" w:rsidRPr="00641AA3">
        <w:rPr>
          <w:rFonts w:ascii="Gotham" w:hAnsi="Gotham" w:cstheme="minorHAnsi"/>
          <w:szCs w:val="24"/>
        </w:rPr>
        <w:t>n Lanús</w:t>
      </w:r>
      <w:r w:rsidR="00452EE5">
        <w:rPr>
          <w:rFonts w:ascii="Gotham" w:hAnsi="Gotham" w:cstheme="minorHAnsi"/>
          <w:szCs w:val="24"/>
        </w:rPr>
        <w:t>,</w:t>
      </w:r>
      <w:r w:rsidR="00641AA3" w:rsidRPr="00641AA3">
        <w:rPr>
          <w:rFonts w:ascii="Gotham" w:hAnsi="Gotham" w:cstheme="minorHAnsi"/>
          <w:szCs w:val="24"/>
        </w:rPr>
        <w:t xml:space="preserve"> </w:t>
      </w:r>
      <w:r w:rsidR="00452EE5">
        <w:rPr>
          <w:rFonts w:ascii="Gotham" w:hAnsi="Gotham" w:cstheme="minorHAnsi"/>
          <w:szCs w:val="24"/>
        </w:rPr>
        <w:t>l</w:t>
      </w:r>
      <w:r w:rsidR="00452EE5" w:rsidRPr="00641AA3">
        <w:rPr>
          <w:rFonts w:ascii="Gotham" w:hAnsi="Gotham" w:cstheme="minorHAnsi"/>
          <w:szCs w:val="24"/>
        </w:rPr>
        <w:t xml:space="preserve">as titulares del Programa Hacemos Futuro en las Trayectorias Tutoriales de Redes de Contención </w:t>
      </w:r>
      <w:r w:rsidR="00452EE5">
        <w:rPr>
          <w:rFonts w:ascii="Gotham" w:hAnsi="Gotham" w:cstheme="minorHAnsi"/>
          <w:szCs w:val="24"/>
        </w:rPr>
        <w:t>en Salud Ambiental,</w:t>
      </w:r>
      <w:r w:rsidR="00641AA3" w:rsidRPr="00641AA3">
        <w:rPr>
          <w:rFonts w:ascii="Gotham" w:hAnsi="Gotham" w:cstheme="minorHAnsi"/>
          <w:szCs w:val="24"/>
        </w:rPr>
        <w:t xml:space="preserve"> realizaron talleres sobre basura y salud en la Escuela N</w:t>
      </w:r>
      <w:r w:rsidRPr="00641AA3">
        <w:rPr>
          <w:rFonts w:ascii="Gotham" w:hAnsi="Gotham" w:cstheme="minorHAnsi"/>
          <w:szCs w:val="24"/>
        </w:rPr>
        <w:t xml:space="preserve">° 67, a la que asisten estudiantes de los barrios </w:t>
      </w:r>
      <w:proofErr w:type="spellStart"/>
      <w:r w:rsidRPr="00641AA3">
        <w:rPr>
          <w:rFonts w:ascii="Gotham" w:hAnsi="Gotham" w:cstheme="minorHAnsi"/>
          <w:szCs w:val="24"/>
        </w:rPr>
        <w:t>Ilaza</w:t>
      </w:r>
      <w:proofErr w:type="spellEnd"/>
      <w:r w:rsidR="00641AA3" w:rsidRPr="00641AA3">
        <w:rPr>
          <w:rFonts w:ascii="Gotham" w:hAnsi="Gotham" w:cstheme="minorHAnsi"/>
          <w:szCs w:val="24"/>
        </w:rPr>
        <w:t xml:space="preserve"> y Pampa, y </w:t>
      </w:r>
      <w:r w:rsidRPr="00641AA3">
        <w:rPr>
          <w:rFonts w:ascii="Gotham" w:hAnsi="Gotham" w:cstheme="minorHAnsi"/>
          <w:szCs w:val="24"/>
        </w:rPr>
        <w:t xml:space="preserve">sobre promoción y prevención del dengue, en el comedor de Julia, del barrio San José Obrero. Además, </w:t>
      </w:r>
      <w:r w:rsidR="00452EE5">
        <w:rPr>
          <w:rFonts w:ascii="Gotham" w:hAnsi="Gotham" w:cstheme="minorHAnsi"/>
          <w:szCs w:val="24"/>
        </w:rPr>
        <w:t xml:space="preserve">acompañaron </w:t>
      </w:r>
      <w:r w:rsidRPr="00641AA3">
        <w:rPr>
          <w:rFonts w:ascii="Gotham" w:hAnsi="Gotham" w:cstheme="minorHAnsi"/>
          <w:szCs w:val="24"/>
        </w:rPr>
        <w:t>la</w:t>
      </w:r>
      <w:r w:rsidR="00452EE5">
        <w:rPr>
          <w:rFonts w:ascii="Gotham" w:hAnsi="Gotham" w:cstheme="minorHAnsi"/>
          <w:szCs w:val="24"/>
        </w:rPr>
        <w:t xml:space="preserve"> elaboración de una encuesta destinada</w:t>
      </w:r>
      <w:r w:rsidRPr="00641AA3">
        <w:rPr>
          <w:rFonts w:ascii="Gotham" w:hAnsi="Gotham" w:cstheme="minorHAnsi"/>
          <w:szCs w:val="24"/>
        </w:rPr>
        <w:t xml:space="preserve"> a vecin</w:t>
      </w:r>
      <w:r w:rsidR="00452EE5">
        <w:rPr>
          <w:rFonts w:ascii="Gotham" w:hAnsi="Gotham" w:cstheme="minorHAnsi"/>
          <w:szCs w:val="24"/>
        </w:rPr>
        <w:t>a/</w:t>
      </w:r>
      <w:r w:rsidRPr="00641AA3">
        <w:rPr>
          <w:rFonts w:ascii="Gotham" w:hAnsi="Gotham" w:cstheme="minorHAnsi"/>
          <w:szCs w:val="24"/>
        </w:rPr>
        <w:t>os del barrio ACUBA en relación al consumo de agua.</w:t>
      </w:r>
    </w:p>
    <w:p w14:paraId="233CE5C5" w14:textId="450A3424" w:rsidR="000B4055" w:rsidRPr="005A6578" w:rsidRDefault="005A6578" w:rsidP="000B4055">
      <w:pPr>
        <w:pStyle w:val="Ttulo1"/>
        <w:numPr>
          <w:ilvl w:val="3"/>
          <w:numId w:val="31"/>
        </w:numPr>
        <w:rPr>
          <w:rFonts w:ascii="Gotham" w:hAnsi="Gotham"/>
          <w:sz w:val="22"/>
          <w:szCs w:val="24"/>
          <w:u w:val="none"/>
        </w:rPr>
      </w:pPr>
      <w:r>
        <w:rPr>
          <w:rFonts w:ascii="Gotham" w:hAnsi="Gotham"/>
          <w:sz w:val="22"/>
          <w:szCs w:val="24"/>
          <w:u w:val="none"/>
        </w:rPr>
        <w:t xml:space="preserve"> </w:t>
      </w:r>
      <w:bookmarkStart w:id="11" w:name="_Toc22128319"/>
      <w:r w:rsidR="005C5558" w:rsidRPr="005A6578">
        <w:rPr>
          <w:rFonts w:ascii="Gotham" w:hAnsi="Gotham"/>
          <w:sz w:val="22"/>
          <w:szCs w:val="24"/>
          <w:u w:val="none"/>
        </w:rPr>
        <w:t>Marcos Paz</w:t>
      </w:r>
      <w:bookmarkEnd w:id="11"/>
      <w:r w:rsidR="005C5558" w:rsidRPr="005A6578">
        <w:rPr>
          <w:rFonts w:ascii="Gotham" w:hAnsi="Gotham"/>
          <w:sz w:val="22"/>
          <w:szCs w:val="24"/>
          <w:u w:val="none"/>
        </w:rPr>
        <w:t xml:space="preserve"> </w:t>
      </w:r>
    </w:p>
    <w:p w14:paraId="5FB18412" w14:textId="1AC8E969" w:rsidR="005C5558" w:rsidRPr="000B4055" w:rsidRDefault="000B4055" w:rsidP="000B4055">
      <w:pPr>
        <w:spacing w:after="120" w:line="360" w:lineRule="auto"/>
        <w:ind w:firstLine="426"/>
        <w:jc w:val="both"/>
        <w:rPr>
          <w:rFonts w:ascii="Gotham" w:hAnsi="Gotham" w:cstheme="minorHAnsi"/>
          <w:szCs w:val="24"/>
        </w:rPr>
      </w:pPr>
      <w:r>
        <w:rPr>
          <w:rFonts w:ascii="Gotham" w:hAnsi="Gotham" w:cstheme="minorHAnsi"/>
          <w:szCs w:val="24"/>
        </w:rPr>
        <w:t>L</w:t>
      </w:r>
      <w:r w:rsidRPr="00641AA3">
        <w:rPr>
          <w:rFonts w:ascii="Gotham" w:hAnsi="Gotham" w:cstheme="minorHAnsi"/>
          <w:szCs w:val="24"/>
        </w:rPr>
        <w:t xml:space="preserve">as titulares del Programa Hacemos Futuro en las Trayectorias Tutoriales de Redes de Contención </w:t>
      </w:r>
      <w:r>
        <w:rPr>
          <w:rFonts w:ascii="Gotham" w:hAnsi="Gotham" w:cstheme="minorHAnsi"/>
          <w:szCs w:val="24"/>
        </w:rPr>
        <w:t xml:space="preserve">en Salud Ambiental realizaron material de difusión acerca del cuidado del ambiente. Hicieron la promoción del material </w:t>
      </w:r>
      <w:r w:rsidR="005C5558" w:rsidRPr="000B4055">
        <w:rPr>
          <w:rFonts w:ascii="Gotham" w:hAnsi="Gotham" w:cstheme="minorHAnsi"/>
          <w:szCs w:val="24"/>
        </w:rPr>
        <w:t>en las instituciones de los barrios</w:t>
      </w:r>
      <w:r>
        <w:rPr>
          <w:rFonts w:ascii="Gotham" w:hAnsi="Gotham" w:cstheme="minorHAnsi"/>
          <w:szCs w:val="24"/>
        </w:rPr>
        <w:t xml:space="preserve"> en los que</w:t>
      </w:r>
      <w:r w:rsidR="005C5558" w:rsidRPr="000B4055">
        <w:rPr>
          <w:rFonts w:ascii="Gotham" w:hAnsi="Gotham" w:cstheme="minorHAnsi"/>
          <w:szCs w:val="24"/>
        </w:rPr>
        <w:t xml:space="preserve"> viven.</w:t>
      </w:r>
    </w:p>
    <w:p w14:paraId="37763065" w14:textId="77777777" w:rsidR="005C5558" w:rsidRPr="005877FF" w:rsidRDefault="005C5558" w:rsidP="005C5558">
      <w:pPr>
        <w:spacing w:after="120" w:line="360" w:lineRule="auto"/>
        <w:ind w:firstLine="426"/>
        <w:jc w:val="both"/>
        <w:rPr>
          <w:rFonts w:ascii="Gotham" w:hAnsi="Gotham" w:cstheme="minorHAnsi"/>
          <w:color w:val="FF0000"/>
          <w:sz w:val="24"/>
          <w:szCs w:val="24"/>
        </w:rPr>
      </w:pPr>
    </w:p>
    <w:p w14:paraId="18895285" w14:textId="77777777" w:rsidR="005C5558" w:rsidRPr="005A6578" w:rsidRDefault="005C5558" w:rsidP="005C5558">
      <w:pPr>
        <w:pStyle w:val="Ttulo1"/>
        <w:numPr>
          <w:ilvl w:val="0"/>
          <w:numId w:val="5"/>
        </w:numPr>
        <w:rPr>
          <w:rFonts w:ascii="Gotham" w:hAnsi="Gotham"/>
          <w:sz w:val="22"/>
          <w:szCs w:val="24"/>
          <w:u w:val="none"/>
        </w:rPr>
      </w:pPr>
      <w:bookmarkStart w:id="12" w:name="_Toc15897452"/>
      <w:bookmarkStart w:id="13" w:name="_Toc22128320"/>
      <w:r w:rsidRPr="005A6578">
        <w:rPr>
          <w:rFonts w:ascii="Gotham" w:hAnsi="Gotham"/>
          <w:sz w:val="22"/>
          <w:szCs w:val="24"/>
          <w:u w:val="none"/>
        </w:rPr>
        <w:t>Intervenciones Especiales en Salud Ambiental Comunitaria</w:t>
      </w:r>
      <w:bookmarkEnd w:id="12"/>
      <w:bookmarkEnd w:id="13"/>
    </w:p>
    <w:p w14:paraId="4A2B3691" w14:textId="78330ABB" w:rsidR="00222205" w:rsidRPr="005A6578" w:rsidRDefault="00222205" w:rsidP="00066D2E">
      <w:pPr>
        <w:pStyle w:val="Ttulo1"/>
        <w:numPr>
          <w:ilvl w:val="1"/>
          <w:numId w:val="5"/>
        </w:numPr>
        <w:rPr>
          <w:rFonts w:ascii="Gotham" w:hAnsi="Gotham"/>
          <w:sz w:val="22"/>
          <w:szCs w:val="24"/>
          <w:u w:val="none"/>
        </w:rPr>
      </w:pPr>
      <w:bookmarkStart w:id="14" w:name="_Toc22128321"/>
      <w:r w:rsidRPr="005A6578">
        <w:rPr>
          <w:rFonts w:ascii="Gotham" w:hAnsi="Gotham"/>
          <w:sz w:val="22"/>
          <w:szCs w:val="24"/>
          <w:u w:val="none"/>
        </w:rPr>
        <w:t>Cierre de Comisiones del Primer Cuatrimestre de 2019</w:t>
      </w:r>
      <w:bookmarkEnd w:id="14"/>
    </w:p>
    <w:p w14:paraId="76D93390" w14:textId="77777777" w:rsidR="00222205" w:rsidRPr="005A6578" w:rsidRDefault="00222205" w:rsidP="00222205">
      <w:pPr>
        <w:spacing w:after="120" w:line="360" w:lineRule="auto"/>
        <w:ind w:firstLine="426"/>
        <w:jc w:val="both"/>
        <w:rPr>
          <w:rFonts w:ascii="Gotham" w:hAnsi="Gotham" w:cstheme="minorHAnsi"/>
          <w:szCs w:val="24"/>
        </w:rPr>
      </w:pPr>
      <w:r w:rsidRPr="005A6578">
        <w:rPr>
          <w:rFonts w:ascii="Gotham" w:hAnsi="Gotham" w:cstheme="minorHAnsi"/>
          <w:szCs w:val="24"/>
        </w:rPr>
        <w:t>Durante el mes de julio cerraron las actividades de las 19 comisiones que desarrollaron su actividad en 15 barrios de 11 municipios durante el primer cuatrimestre de este año.</w:t>
      </w:r>
    </w:p>
    <w:p w14:paraId="4EB64145" w14:textId="3C321287" w:rsidR="00222205" w:rsidRPr="005A6578" w:rsidRDefault="00222205" w:rsidP="005C5558">
      <w:pPr>
        <w:spacing w:after="120" w:line="360" w:lineRule="auto"/>
        <w:ind w:firstLine="426"/>
        <w:jc w:val="both"/>
        <w:rPr>
          <w:rFonts w:ascii="Gotham" w:hAnsi="Gotham" w:cstheme="minorHAnsi"/>
          <w:szCs w:val="24"/>
        </w:rPr>
      </w:pPr>
      <w:r w:rsidRPr="005A6578">
        <w:rPr>
          <w:rFonts w:ascii="Gotham" w:hAnsi="Gotham" w:cstheme="minorHAnsi"/>
          <w:szCs w:val="24"/>
        </w:rPr>
        <w:lastRenderedPageBreak/>
        <w:t xml:space="preserve">Entre las actividades destacadas </w:t>
      </w:r>
      <w:r w:rsidR="00FA5256" w:rsidRPr="005A6578">
        <w:rPr>
          <w:rFonts w:ascii="Gotham" w:hAnsi="Gotham" w:cstheme="minorHAnsi"/>
          <w:szCs w:val="24"/>
        </w:rPr>
        <w:t xml:space="preserve">por la participación de la comunidad </w:t>
      </w:r>
      <w:r w:rsidRPr="005A6578">
        <w:rPr>
          <w:rFonts w:ascii="Gotham" w:hAnsi="Gotham" w:cstheme="minorHAnsi"/>
          <w:szCs w:val="24"/>
        </w:rPr>
        <w:t>e</w:t>
      </w:r>
      <w:r w:rsidR="00FA5256" w:rsidRPr="005A6578">
        <w:rPr>
          <w:rFonts w:ascii="Gotham" w:hAnsi="Gotham" w:cstheme="minorHAnsi"/>
          <w:szCs w:val="24"/>
        </w:rPr>
        <w:t>n el</w:t>
      </w:r>
      <w:r w:rsidRPr="005A6578">
        <w:rPr>
          <w:rFonts w:ascii="Gotham" w:hAnsi="Gotham" w:cstheme="minorHAnsi"/>
          <w:szCs w:val="24"/>
        </w:rPr>
        <w:t xml:space="preserve"> cierre de</w:t>
      </w:r>
      <w:r w:rsidR="00FA5256" w:rsidRPr="005A6578">
        <w:rPr>
          <w:rFonts w:ascii="Gotham" w:hAnsi="Gotham" w:cstheme="minorHAnsi"/>
          <w:szCs w:val="24"/>
        </w:rPr>
        <w:t>l</w:t>
      </w:r>
      <w:r w:rsidRPr="005A6578">
        <w:rPr>
          <w:rFonts w:ascii="Gotham" w:hAnsi="Gotham" w:cstheme="minorHAnsi"/>
          <w:szCs w:val="24"/>
        </w:rPr>
        <w:t xml:space="preserve"> cuatrimestre</w:t>
      </w:r>
      <w:r w:rsidR="00FA5256" w:rsidRPr="005A6578">
        <w:rPr>
          <w:rFonts w:ascii="Gotham" w:hAnsi="Gotham" w:cstheme="minorHAnsi"/>
          <w:szCs w:val="24"/>
        </w:rPr>
        <w:t>,</w:t>
      </w:r>
      <w:r w:rsidRPr="005A6578">
        <w:rPr>
          <w:rFonts w:ascii="Gotham" w:hAnsi="Gotham" w:cstheme="minorHAnsi"/>
          <w:szCs w:val="24"/>
        </w:rPr>
        <w:t xml:space="preserve"> se encuentran las siguientes:</w:t>
      </w:r>
    </w:p>
    <w:p w14:paraId="40F2E429" w14:textId="77777777" w:rsidR="00222205" w:rsidRPr="005A6578" w:rsidRDefault="00222205" w:rsidP="00066D2E">
      <w:pPr>
        <w:pStyle w:val="Ttulo1"/>
        <w:numPr>
          <w:ilvl w:val="2"/>
          <w:numId w:val="5"/>
        </w:numPr>
        <w:rPr>
          <w:rFonts w:ascii="Gotham" w:hAnsi="Gotham"/>
          <w:sz w:val="22"/>
          <w:szCs w:val="24"/>
          <w:u w:val="none"/>
        </w:rPr>
      </w:pPr>
      <w:bookmarkStart w:id="15" w:name="_Toc22128322"/>
      <w:r w:rsidRPr="005A6578">
        <w:rPr>
          <w:rFonts w:ascii="Gotham" w:hAnsi="Gotham"/>
          <w:sz w:val="22"/>
          <w:szCs w:val="24"/>
          <w:u w:val="none"/>
        </w:rPr>
        <w:t>Barrio Puerta de Hierro, municipio de La Matanza:</w:t>
      </w:r>
      <w:bookmarkEnd w:id="15"/>
    </w:p>
    <w:p w14:paraId="4127C88B" w14:textId="77777777" w:rsidR="00222205" w:rsidRPr="005A6578" w:rsidRDefault="00222205" w:rsidP="00222205">
      <w:pPr>
        <w:spacing w:after="120" w:line="360" w:lineRule="auto"/>
        <w:ind w:firstLine="426"/>
        <w:jc w:val="both"/>
        <w:rPr>
          <w:rFonts w:ascii="Gotham" w:hAnsi="Gotham" w:cstheme="minorHAnsi"/>
          <w:iCs/>
          <w:szCs w:val="24"/>
          <w:lang w:val="es-ES"/>
        </w:rPr>
      </w:pPr>
      <w:r w:rsidRPr="005A6578">
        <w:rPr>
          <w:rFonts w:ascii="Gotham" w:hAnsi="Gotham" w:cstheme="minorHAnsi"/>
          <w:szCs w:val="24"/>
        </w:rPr>
        <w:t xml:space="preserve">Participaron de esta comisión 38 titulares de los barrios Puerta de Hierro, 17 de marzo, Gral. Villegas y 22 de enero. Durante la cursada la comisión trabajó sobre los efectos de la basura sobre la salud y desarrolló un proyecto para mejorar la higiene en el espacio público del barrio. Como parte del mismo, las participantes identificaron </w:t>
      </w:r>
      <w:r w:rsidRPr="005A6578">
        <w:rPr>
          <w:rFonts w:ascii="Gotham" w:hAnsi="Gotham" w:cstheme="minorHAnsi"/>
          <w:iCs/>
          <w:szCs w:val="24"/>
          <w:lang w:val="es-ES"/>
        </w:rPr>
        <w:t>las problemáticas ambientales vinculadas a los residuos sólidos en los diferentes barrios y confeccionaron una cartografía participativa. Complementariamente, tomaron una encuesta sobre percepción de basura y salud a los vecinos del barrio.</w:t>
      </w:r>
    </w:p>
    <w:p w14:paraId="79009DB1" w14:textId="27223473" w:rsidR="00222205" w:rsidRPr="005A6578" w:rsidRDefault="00222205" w:rsidP="009311EB">
      <w:pPr>
        <w:spacing w:after="120" w:line="360" w:lineRule="auto"/>
        <w:ind w:firstLine="426"/>
        <w:jc w:val="both"/>
        <w:rPr>
          <w:rFonts w:ascii="Gotham" w:hAnsi="Gotham" w:cstheme="minorHAnsi"/>
          <w:iCs/>
          <w:szCs w:val="24"/>
          <w:lang w:val="es-ES"/>
        </w:rPr>
      </w:pPr>
      <w:r w:rsidRPr="005A6578">
        <w:rPr>
          <w:rFonts w:ascii="Gotham" w:hAnsi="Gotham" w:cstheme="minorHAnsi"/>
          <w:szCs w:val="24"/>
        </w:rPr>
        <w:t xml:space="preserve">Como actividad de cierre del cuatrimestre las titulares decidieron organizar una jornada comunitaria de sensibilización sobre el impacto de los residuos en el barrio, la que se realizó en el Playón del mismo. Prepararon diversas </w:t>
      </w:r>
      <w:r w:rsidRPr="005A6578">
        <w:rPr>
          <w:rFonts w:ascii="Gotham" w:hAnsi="Gotham" w:cstheme="minorHAnsi"/>
          <w:iCs/>
          <w:szCs w:val="24"/>
          <w:lang w:val="es-ES"/>
        </w:rPr>
        <w:t>dinámicas para trabajar con niñas y niños tales como cuentos, rompecabezas, canciones etc. Ellas mismas diseñaron y confeccionaron los juegos con materiales reutilizados para la ejecución del proyecto seleccionado. Eligieron el nombre del evento al cual llamaron "</w:t>
      </w:r>
      <w:proofErr w:type="spellStart"/>
      <w:r w:rsidRPr="005A6578">
        <w:rPr>
          <w:rFonts w:ascii="Gotham" w:hAnsi="Gotham" w:cstheme="minorHAnsi"/>
          <w:iCs/>
          <w:szCs w:val="24"/>
          <w:lang w:val="es-ES"/>
        </w:rPr>
        <w:t>DivertiLimpio</w:t>
      </w:r>
      <w:proofErr w:type="spellEnd"/>
      <w:r w:rsidRPr="005A6578">
        <w:rPr>
          <w:rFonts w:ascii="Gotham" w:hAnsi="Gotham" w:cstheme="minorHAnsi"/>
          <w:iCs/>
          <w:szCs w:val="24"/>
          <w:lang w:val="es-ES"/>
        </w:rPr>
        <w:t xml:space="preserve">" el que se realizó el día 23 de julio.  Mediante un folleto diseñado por el grupo de la comisión difundieron el evento y convocaron a la participación a las vecinas y vecinos del barrio. A </w:t>
      </w:r>
      <w:r w:rsidR="005A6578" w:rsidRPr="005A6578">
        <w:rPr>
          <w:rFonts w:ascii="Gotham" w:hAnsi="Gotham" w:cstheme="minorHAnsi"/>
          <w:iCs/>
          <w:szCs w:val="24"/>
          <w:lang w:val="es-ES"/>
        </w:rPr>
        <w:t>continuación,</w:t>
      </w:r>
      <w:r w:rsidRPr="005A6578">
        <w:rPr>
          <w:rFonts w:ascii="Gotham" w:hAnsi="Gotham" w:cstheme="minorHAnsi"/>
          <w:iCs/>
          <w:szCs w:val="24"/>
          <w:lang w:val="es-ES"/>
        </w:rPr>
        <w:t xml:space="preserve"> se presentan fotografías del mismo.</w:t>
      </w:r>
    </w:p>
    <w:p w14:paraId="36FB9015" w14:textId="77777777" w:rsidR="00066D2E" w:rsidRPr="009311EB" w:rsidRDefault="00066D2E" w:rsidP="009311EB">
      <w:pPr>
        <w:spacing w:after="120" w:line="360" w:lineRule="auto"/>
        <w:ind w:firstLine="426"/>
        <w:jc w:val="both"/>
        <w:rPr>
          <w:rFonts w:ascii="Gotham" w:hAnsi="Gotham" w:cstheme="minorHAnsi"/>
          <w:iCs/>
          <w:sz w:val="24"/>
          <w:szCs w:val="24"/>
          <w:lang w:val="es-ES"/>
        </w:rPr>
      </w:pPr>
    </w:p>
    <w:p w14:paraId="27AE9400" w14:textId="655CF18E" w:rsidR="00222205" w:rsidRPr="00222205" w:rsidRDefault="009311EB" w:rsidP="009311EB">
      <w:pPr>
        <w:pStyle w:val="Ttulo8"/>
      </w:pPr>
      <w:r>
        <w:lastRenderedPageBreak/>
        <w:t xml:space="preserve"> </w:t>
      </w:r>
      <w:r w:rsidR="00222205" w:rsidRPr="00222205">
        <w:t xml:space="preserve">Folleto de difusión y convocatoria a evento </w:t>
      </w:r>
      <w:proofErr w:type="spellStart"/>
      <w:r w:rsidR="00222205" w:rsidRPr="00222205">
        <w:t>DivertiLimpio</w:t>
      </w:r>
      <w:proofErr w:type="spellEnd"/>
    </w:p>
    <w:p w14:paraId="562A2BD0" w14:textId="6836A41E" w:rsidR="00066D2E" w:rsidRDefault="00066D2E" w:rsidP="00066D2E">
      <w:pPr>
        <w:jc w:val="center"/>
        <w:rPr>
          <w:rFonts w:ascii="Gotham" w:hAnsi="Gotham"/>
          <w:sz w:val="20"/>
          <w:szCs w:val="20"/>
        </w:rPr>
      </w:pPr>
      <w:r w:rsidRPr="00222205">
        <w:rPr>
          <w:rFonts w:ascii="Gotham" w:hAnsi="Gotham" w:cstheme="minorHAnsi"/>
          <w:noProof/>
          <w:sz w:val="24"/>
          <w:szCs w:val="24"/>
          <w:lang w:val="es-ES" w:eastAsia="es-ES"/>
        </w:rPr>
        <w:drawing>
          <wp:inline distT="0" distB="0" distL="0" distR="0" wp14:anchorId="134310DB" wp14:editId="366BA8B4">
            <wp:extent cx="1927797" cy="2733675"/>
            <wp:effectExtent l="0" t="0" r="0" b="0"/>
            <wp:docPr id="25" name="Imagen 13">
              <a:extLst xmlns:a="http://schemas.openxmlformats.org/drawingml/2006/main">
                <a:ext uri="{FF2B5EF4-FFF2-40B4-BE49-F238E27FC236}">
                  <a16:creationId xmlns:a16="http://schemas.microsoft.com/office/drawing/2014/main" id="{EA306873-EEB4-4C62-BBF7-A940A1C1B0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3">
                      <a:extLst>
                        <a:ext uri="{FF2B5EF4-FFF2-40B4-BE49-F238E27FC236}">
                          <a16:creationId xmlns:a16="http://schemas.microsoft.com/office/drawing/2014/main" id="{EA306873-EEB4-4C62-BBF7-A940A1C1B06B}"/>
                        </a:ext>
                      </a:extLst>
                    </pic:cNvPr>
                    <pic:cNvPicPr>
                      <a:picLocks noChangeAspect="1"/>
                    </pic:cNvPicPr>
                  </pic:nvPicPr>
                  <pic:blipFill>
                    <a:blip r:embed="rId13"/>
                    <a:stretch>
                      <a:fillRect/>
                    </a:stretch>
                  </pic:blipFill>
                  <pic:spPr>
                    <a:xfrm>
                      <a:off x="0" y="0"/>
                      <a:ext cx="1998011" cy="2833240"/>
                    </a:xfrm>
                    <a:prstGeom prst="rect">
                      <a:avLst/>
                    </a:prstGeom>
                  </pic:spPr>
                </pic:pic>
              </a:graphicData>
            </a:graphic>
          </wp:inline>
        </w:drawing>
      </w:r>
    </w:p>
    <w:p w14:paraId="2C7957E3" w14:textId="6665F212" w:rsidR="005C5558" w:rsidRPr="00F85628" w:rsidRDefault="00066D2E" w:rsidP="00F85628">
      <w:pPr>
        <w:jc w:val="center"/>
        <w:rPr>
          <w:rFonts w:ascii="Gotham" w:hAnsi="Gotham"/>
          <w:sz w:val="20"/>
          <w:szCs w:val="20"/>
        </w:rPr>
      </w:pPr>
      <w:r w:rsidRPr="006410FB">
        <w:rPr>
          <w:rFonts w:ascii="Gotham" w:hAnsi="Gotham"/>
          <w:sz w:val="20"/>
          <w:szCs w:val="20"/>
        </w:rPr>
        <w:t>Fuente: elaboración propia</w:t>
      </w:r>
    </w:p>
    <w:p w14:paraId="042F0755" w14:textId="4F25E578" w:rsidR="00222205" w:rsidRPr="00222205" w:rsidRDefault="009311EB" w:rsidP="009311EB">
      <w:pPr>
        <w:pStyle w:val="Ttulo8"/>
      </w:pPr>
      <w:r>
        <w:t xml:space="preserve"> Jornadas </w:t>
      </w:r>
      <w:proofErr w:type="spellStart"/>
      <w:r>
        <w:t>Divertilimpio</w:t>
      </w:r>
      <w:proofErr w:type="spellEnd"/>
      <w:r>
        <w:t xml:space="preserve"> Puerta de Hierro, La Matanza</w:t>
      </w:r>
    </w:p>
    <w:p w14:paraId="5734002D" w14:textId="5DE6BAE5" w:rsidR="00222205" w:rsidRDefault="00222205" w:rsidP="009311EB">
      <w:pPr>
        <w:spacing w:after="120" w:line="360" w:lineRule="auto"/>
        <w:ind w:firstLine="426"/>
        <w:jc w:val="center"/>
        <w:rPr>
          <w:rFonts w:ascii="Gotham" w:hAnsi="Gotham" w:cstheme="minorHAnsi"/>
          <w:b/>
          <w:sz w:val="24"/>
          <w:szCs w:val="24"/>
          <w:lang w:val="es-ES"/>
        </w:rPr>
      </w:pPr>
      <w:r w:rsidRPr="00222205">
        <w:rPr>
          <w:rFonts w:ascii="Gotham" w:hAnsi="Gotham" w:cstheme="minorHAnsi"/>
          <w:b/>
          <w:noProof/>
          <w:sz w:val="24"/>
          <w:szCs w:val="24"/>
          <w:lang w:val="es-ES" w:eastAsia="es-ES"/>
        </w:rPr>
        <w:drawing>
          <wp:inline distT="0" distB="0" distL="0" distR="0" wp14:anchorId="37779F72" wp14:editId="40E0F969">
            <wp:extent cx="4089400" cy="3067050"/>
            <wp:effectExtent l="0" t="0" r="6350" b="0"/>
            <wp:docPr id="18" name="Imagen 18" descr="C:\Users\smozobancyk\Desktop\AÑO 2019\INFORMES\Trimestral abril-junio 2019\Divertilimpio\20190723_153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mozobancyk\Desktop\AÑO 2019\INFORMES\Trimestral abril-junio 2019\Divertilimpio\20190723_15380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14471" cy="3085853"/>
                    </a:xfrm>
                    <a:prstGeom prst="rect">
                      <a:avLst/>
                    </a:prstGeom>
                    <a:noFill/>
                    <a:ln>
                      <a:noFill/>
                    </a:ln>
                  </pic:spPr>
                </pic:pic>
              </a:graphicData>
            </a:graphic>
          </wp:inline>
        </w:drawing>
      </w:r>
    </w:p>
    <w:p w14:paraId="4A7AE012" w14:textId="77777777" w:rsidR="00793235" w:rsidRPr="006410FB" w:rsidRDefault="00793235" w:rsidP="00793235">
      <w:pPr>
        <w:jc w:val="center"/>
        <w:rPr>
          <w:rFonts w:ascii="Gotham" w:hAnsi="Gotham"/>
          <w:sz w:val="20"/>
          <w:szCs w:val="20"/>
        </w:rPr>
      </w:pPr>
      <w:r w:rsidRPr="006410FB">
        <w:rPr>
          <w:rFonts w:ascii="Gotham" w:hAnsi="Gotham"/>
          <w:sz w:val="20"/>
          <w:szCs w:val="20"/>
        </w:rPr>
        <w:t>Fuente: elaboración propia</w:t>
      </w:r>
    </w:p>
    <w:p w14:paraId="779CCBA3" w14:textId="77777777" w:rsidR="009311EB" w:rsidRPr="009311EB" w:rsidRDefault="009311EB" w:rsidP="009311EB">
      <w:pPr>
        <w:spacing w:after="120" w:line="360" w:lineRule="auto"/>
        <w:ind w:firstLine="426"/>
        <w:jc w:val="center"/>
        <w:rPr>
          <w:rFonts w:ascii="Gotham" w:hAnsi="Gotham" w:cstheme="minorHAnsi"/>
          <w:b/>
          <w:sz w:val="24"/>
          <w:szCs w:val="24"/>
          <w:lang w:val="es-ES"/>
        </w:rPr>
      </w:pPr>
    </w:p>
    <w:p w14:paraId="3100E958" w14:textId="62E52631" w:rsidR="00793235" w:rsidRPr="00793235" w:rsidRDefault="009311EB" w:rsidP="00793235">
      <w:pPr>
        <w:pStyle w:val="Ttulo8"/>
      </w:pPr>
      <w:r>
        <w:lastRenderedPageBreak/>
        <w:t xml:space="preserve">Jornadas </w:t>
      </w:r>
      <w:proofErr w:type="spellStart"/>
      <w:r>
        <w:t>Divertilimpio</w:t>
      </w:r>
      <w:proofErr w:type="spellEnd"/>
      <w:r>
        <w:t xml:space="preserve"> Puerta de Hierro, La Matanza</w:t>
      </w:r>
      <w:r w:rsidR="00793235">
        <w:t>.</w:t>
      </w:r>
    </w:p>
    <w:p w14:paraId="7EB7DE2B" w14:textId="2EEC8BC5" w:rsidR="005C5558" w:rsidRDefault="00222205" w:rsidP="00793235">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784F6886" wp14:editId="5AC75037">
            <wp:extent cx="4229097" cy="3171825"/>
            <wp:effectExtent l="0" t="0" r="635" b="0"/>
            <wp:docPr id="16" name="Imagen 16" descr="C:\Users\smozobancyk\Desktop\AÑO 2019\INFORMES\Trimestral abril-junio 2019\Divertilimpio\20190723_153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mozobancyk\Desktop\AÑO 2019\INFORMES\Trimestral abril-junio 2019\Divertilimpio\20190723_15375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90664" cy="3218000"/>
                    </a:xfrm>
                    <a:prstGeom prst="rect">
                      <a:avLst/>
                    </a:prstGeom>
                    <a:noFill/>
                    <a:ln>
                      <a:noFill/>
                    </a:ln>
                  </pic:spPr>
                </pic:pic>
              </a:graphicData>
            </a:graphic>
          </wp:inline>
        </w:drawing>
      </w:r>
    </w:p>
    <w:p w14:paraId="2281EAE6" w14:textId="77777777" w:rsidR="00793235" w:rsidRPr="006410FB" w:rsidRDefault="00793235" w:rsidP="00793235">
      <w:pPr>
        <w:jc w:val="center"/>
        <w:rPr>
          <w:rFonts w:ascii="Gotham" w:hAnsi="Gotham"/>
          <w:sz w:val="20"/>
          <w:szCs w:val="20"/>
        </w:rPr>
      </w:pPr>
      <w:r w:rsidRPr="006410FB">
        <w:rPr>
          <w:rFonts w:ascii="Gotham" w:hAnsi="Gotham"/>
          <w:sz w:val="20"/>
          <w:szCs w:val="20"/>
        </w:rPr>
        <w:t>Fuente: elaboración propia</w:t>
      </w:r>
    </w:p>
    <w:p w14:paraId="43BADEEE" w14:textId="77777777" w:rsidR="00793235" w:rsidRPr="00222205" w:rsidRDefault="00793235" w:rsidP="00793235">
      <w:pPr>
        <w:spacing w:after="120" w:line="360" w:lineRule="auto"/>
        <w:ind w:firstLine="426"/>
        <w:jc w:val="center"/>
        <w:rPr>
          <w:rFonts w:ascii="Gotham" w:hAnsi="Gotham" w:cstheme="minorHAnsi"/>
          <w:b/>
          <w:sz w:val="24"/>
          <w:szCs w:val="24"/>
        </w:rPr>
      </w:pPr>
    </w:p>
    <w:p w14:paraId="59226AFE" w14:textId="6AFAD0B2" w:rsidR="009311EB" w:rsidRPr="009311EB" w:rsidRDefault="00793235" w:rsidP="009311EB">
      <w:pPr>
        <w:pStyle w:val="Ttulo8"/>
      </w:pPr>
      <w:r>
        <w:t xml:space="preserve"> </w:t>
      </w:r>
      <w:r w:rsidR="009311EB">
        <w:t xml:space="preserve">Jornadas </w:t>
      </w:r>
      <w:proofErr w:type="spellStart"/>
      <w:r w:rsidR="009311EB">
        <w:t>Divertilimpio</w:t>
      </w:r>
      <w:proofErr w:type="spellEnd"/>
      <w:r w:rsidR="009311EB">
        <w:t xml:space="preserve"> Puerta de Hierro, La Matanza. Juegos realizados por las titulares del programa “Hacemos Futuro”.</w:t>
      </w:r>
    </w:p>
    <w:p w14:paraId="7D49D904" w14:textId="77777777" w:rsidR="00222205" w:rsidRPr="00222205" w:rsidRDefault="00222205" w:rsidP="009311EB">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0D03BF29" wp14:editId="63C93CCB">
            <wp:extent cx="3512179" cy="2381138"/>
            <wp:effectExtent l="0" t="0" r="0" b="635"/>
            <wp:docPr id="28" name="Imagen 6">
              <a:extLst xmlns:a="http://schemas.openxmlformats.org/drawingml/2006/main">
                <a:ext uri="{FF2B5EF4-FFF2-40B4-BE49-F238E27FC236}">
                  <a16:creationId xmlns:a16="http://schemas.microsoft.com/office/drawing/2014/main" id="{786F412F-F6A6-4C7B-88EA-3E59F13E60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a:extLst>
                        <a:ext uri="{FF2B5EF4-FFF2-40B4-BE49-F238E27FC236}">
                          <a16:creationId xmlns:a16="http://schemas.microsoft.com/office/drawing/2014/main" id="{786F412F-F6A6-4C7B-88EA-3E59F13E6041}"/>
                        </a:ext>
                      </a:extLst>
                    </pic:cNvPr>
                    <pic:cNvPicPr>
                      <a:picLocks noChangeAspect="1"/>
                    </pic:cNvPicPr>
                  </pic:nvPicPr>
                  <pic:blipFill>
                    <a:blip r:embed="rId16"/>
                    <a:stretch>
                      <a:fillRect/>
                    </a:stretch>
                  </pic:blipFill>
                  <pic:spPr>
                    <a:xfrm>
                      <a:off x="0" y="0"/>
                      <a:ext cx="3512179" cy="2381138"/>
                    </a:xfrm>
                    <a:prstGeom prst="rect">
                      <a:avLst/>
                    </a:prstGeom>
                  </pic:spPr>
                </pic:pic>
              </a:graphicData>
            </a:graphic>
          </wp:inline>
        </w:drawing>
      </w:r>
    </w:p>
    <w:p w14:paraId="69D65499" w14:textId="77777777" w:rsidR="00793235" w:rsidRPr="006410FB" w:rsidRDefault="00793235" w:rsidP="00793235">
      <w:pPr>
        <w:jc w:val="center"/>
        <w:rPr>
          <w:rFonts w:ascii="Gotham" w:hAnsi="Gotham"/>
          <w:sz w:val="20"/>
          <w:szCs w:val="20"/>
        </w:rPr>
      </w:pPr>
      <w:r w:rsidRPr="006410FB">
        <w:rPr>
          <w:rFonts w:ascii="Gotham" w:hAnsi="Gotham"/>
          <w:sz w:val="20"/>
          <w:szCs w:val="20"/>
        </w:rPr>
        <w:t>Fuente: elaboración propia</w:t>
      </w:r>
    </w:p>
    <w:p w14:paraId="15176EA9" w14:textId="77777777" w:rsidR="00222205" w:rsidRPr="00222205" w:rsidRDefault="00222205" w:rsidP="00222205">
      <w:pPr>
        <w:spacing w:after="120" w:line="360" w:lineRule="auto"/>
        <w:ind w:firstLine="426"/>
        <w:jc w:val="both"/>
        <w:rPr>
          <w:rFonts w:ascii="Gotham" w:hAnsi="Gotham" w:cstheme="minorHAnsi"/>
          <w:b/>
          <w:sz w:val="24"/>
          <w:szCs w:val="24"/>
        </w:rPr>
      </w:pPr>
    </w:p>
    <w:p w14:paraId="3EFCF4C7" w14:textId="07E97971" w:rsidR="00222205" w:rsidRPr="009311EB" w:rsidRDefault="009311EB" w:rsidP="009311EB">
      <w:pPr>
        <w:pStyle w:val="Ttulo8"/>
      </w:pPr>
      <w:r>
        <w:lastRenderedPageBreak/>
        <w:t xml:space="preserve">Jornadas </w:t>
      </w:r>
      <w:proofErr w:type="spellStart"/>
      <w:r>
        <w:t>Divertilimpio</w:t>
      </w:r>
      <w:proofErr w:type="spellEnd"/>
      <w:r>
        <w:t xml:space="preserve"> Puerta de Hierro, La Matanza.</w:t>
      </w:r>
    </w:p>
    <w:p w14:paraId="10D40EC6" w14:textId="0CDA940D" w:rsidR="00222205" w:rsidRDefault="00222205" w:rsidP="00793235">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3A2E1ABA" wp14:editId="779E4838">
            <wp:extent cx="2769870" cy="3506181"/>
            <wp:effectExtent l="0" t="0" r="0" b="0"/>
            <wp:docPr id="24" name="Imagen 11">
              <a:extLst xmlns:a="http://schemas.openxmlformats.org/drawingml/2006/main">
                <a:ext uri="{FF2B5EF4-FFF2-40B4-BE49-F238E27FC236}">
                  <a16:creationId xmlns:a16="http://schemas.microsoft.com/office/drawing/2014/main" id="{2BB53E19-E2F8-428E-9377-CD6216BAE4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2BB53E19-E2F8-428E-9377-CD6216BAE457}"/>
                        </a:ext>
                      </a:extLst>
                    </pic:cNvPr>
                    <pic:cNvPicPr>
                      <a:picLocks noChangeAspect="1"/>
                    </pic:cNvPicPr>
                  </pic:nvPicPr>
                  <pic:blipFill rotWithShape="1">
                    <a:blip r:embed="rId17"/>
                    <a:srcRect l="12425" t="11567" r="10435" b="7318"/>
                    <a:stretch/>
                  </pic:blipFill>
                  <pic:spPr>
                    <a:xfrm>
                      <a:off x="0" y="0"/>
                      <a:ext cx="2781171" cy="3520486"/>
                    </a:xfrm>
                    <a:prstGeom prst="rect">
                      <a:avLst/>
                    </a:prstGeom>
                  </pic:spPr>
                </pic:pic>
              </a:graphicData>
            </a:graphic>
          </wp:inline>
        </w:drawing>
      </w:r>
    </w:p>
    <w:p w14:paraId="386E6E8C" w14:textId="43D293E1" w:rsidR="00793235" w:rsidRPr="00793235" w:rsidRDefault="00793235" w:rsidP="00793235">
      <w:pPr>
        <w:jc w:val="center"/>
        <w:rPr>
          <w:rFonts w:ascii="Gotham" w:hAnsi="Gotham"/>
          <w:sz w:val="20"/>
          <w:szCs w:val="20"/>
        </w:rPr>
      </w:pPr>
      <w:r w:rsidRPr="006410FB">
        <w:rPr>
          <w:rFonts w:ascii="Gotham" w:hAnsi="Gotham"/>
          <w:sz w:val="20"/>
          <w:szCs w:val="20"/>
        </w:rPr>
        <w:t>Fuente: elaboración propia</w:t>
      </w:r>
    </w:p>
    <w:p w14:paraId="32478E0F" w14:textId="77777777" w:rsidR="00222205" w:rsidRPr="005A6578" w:rsidRDefault="00222205" w:rsidP="00222205">
      <w:pPr>
        <w:spacing w:after="120" w:line="360" w:lineRule="auto"/>
        <w:ind w:firstLine="426"/>
        <w:jc w:val="both"/>
        <w:rPr>
          <w:rFonts w:ascii="Gotham" w:hAnsi="Gotham" w:cstheme="minorHAnsi"/>
          <w:szCs w:val="24"/>
        </w:rPr>
      </w:pPr>
      <w:r w:rsidRPr="005A6578">
        <w:rPr>
          <w:rFonts w:ascii="Gotham" w:hAnsi="Gotham" w:cstheme="minorHAnsi"/>
          <w:szCs w:val="24"/>
        </w:rPr>
        <w:t xml:space="preserve">La comisión de Puerta de Hierro trabajó estableciendo articulaciones </w:t>
      </w:r>
      <w:proofErr w:type="spellStart"/>
      <w:r w:rsidRPr="005A6578">
        <w:rPr>
          <w:rFonts w:ascii="Gotham" w:hAnsi="Gotham" w:cstheme="minorHAnsi"/>
          <w:szCs w:val="24"/>
        </w:rPr>
        <w:t>intrainstitucionales</w:t>
      </w:r>
      <w:proofErr w:type="spellEnd"/>
      <w:r w:rsidRPr="005A6578">
        <w:rPr>
          <w:rFonts w:ascii="Gotham" w:hAnsi="Gotham" w:cstheme="minorHAnsi"/>
          <w:szCs w:val="24"/>
        </w:rPr>
        <w:t xml:space="preserve"> e interinstitucionales. Dentro del organismo (ACUMAR) trabajó articuladamente con la Coordinación de Educación de esta Dirección y con Gestión Integral de Residuos Sólidos (GIRS). Respecto a las articulaciones interinstitucionales el proyecto se articuló con el Organismo Provincial de Integración Socio Urbana (OPISU) y la Secretaría de Integración Socio Urbana (SISU) del Ministerio de Salud y Desarrollo Social de la Nación. En el marco de este trabajo articulado, el día 6 de agosto se hizo una entrega de tachos para la disposición diferenciada de los residuos reciclables a merenderos y comedores del barrio.</w:t>
      </w:r>
    </w:p>
    <w:p w14:paraId="7E219DE7" w14:textId="63D16E0C" w:rsidR="00222205" w:rsidRPr="00222205" w:rsidRDefault="003632E1" w:rsidP="009311EB">
      <w:pPr>
        <w:pStyle w:val="Ttulo8"/>
      </w:pPr>
      <w:r>
        <w:lastRenderedPageBreak/>
        <w:t>Entrega de tachos para la disposición diferenciada. Puerta de Hierro, La Matanza.</w:t>
      </w:r>
    </w:p>
    <w:p w14:paraId="6AB3998E" w14:textId="544751A0" w:rsidR="00222205" w:rsidRDefault="00222205" w:rsidP="003632E1">
      <w:pPr>
        <w:spacing w:after="120" w:line="360" w:lineRule="auto"/>
        <w:ind w:firstLine="426"/>
        <w:jc w:val="center"/>
        <w:rPr>
          <w:rFonts w:ascii="Gotham" w:hAnsi="Gotham" w:cstheme="minorHAnsi"/>
          <w:b/>
          <w:sz w:val="24"/>
          <w:szCs w:val="24"/>
        </w:rPr>
      </w:pPr>
      <w:r w:rsidRPr="00222205">
        <w:rPr>
          <w:rFonts w:ascii="Gotham" w:hAnsi="Gotham" w:cstheme="minorHAnsi"/>
          <w:noProof/>
          <w:sz w:val="24"/>
          <w:szCs w:val="24"/>
          <w:lang w:val="es-ES" w:eastAsia="es-ES"/>
        </w:rPr>
        <w:drawing>
          <wp:inline distT="0" distB="0" distL="0" distR="0" wp14:anchorId="2174904F" wp14:editId="0FD0FC45">
            <wp:extent cx="3769886" cy="2827415"/>
            <wp:effectExtent l="0" t="5080" r="0" b="0"/>
            <wp:docPr id="29" name="Imagen 29" descr="C:\Users\smozobancyk\Desktop\AÑO 2019\INFORMES\Trimestral abril-junio 2019\20190806_123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mozobancyk\Desktop\AÑO 2019\INFORMES\Trimestral abril-junio 2019\20190806_12325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771481" cy="2828611"/>
                    </a:xfrm>
                    <a:prstGeom prst="rect">
                      <a:avLst/>
                    </a:prstGeom>
                    <a:noFill/>
                    <a:ln>
                      <a:noFill/>
                    </a:ln>
                  </pic:spPr>
                </pic:pic>
              </a:graphicData>
            </a:graphic>
          </wp:inline>
        </w:drawing>
      </w:r>
    </w:p>
    <w:p w14:paraId="3C2DF89F" w14:textId="77777777" w:rsidR="00793235" w:rsidRPr="006410FB" w:rsidRDefault="00793235" w:rsidP="00793235">
      <w:pPr>
        <w:jc w:val="center"/>
        <w:rPr>
          <w:rFonts w:ascii="Gotham" w:hAnsi="Gotham"/>
          <w:sz w:val="20"/>
          <w:szCs w:val="20"/>
        </w:rPr>
      </w:pPr>
      <w:r w:rsidRPr="006410FB">
        <w:rPr>
          <w:rFonts w:ascii="Gotham" w:hAnsi="Gotham"/>
          <w:sz w:val="20"/>
          <w:szCs w:val="20"/>
        </w:rPr>
        <w:t>Fuente: elaboración propia</w:t>
      </w:r>
    </w:p>
    <w:p w14:paraId="773D5BC6" w14:textId="469691CB" w:rsidR="003632E1" w:rsidRPr="00222205" w:rsidRDefault="003632E1" w:rsidP="00FA5256">
      <w:pPr>
        <w:spacing w:after="120" w:line="360" w:lineRule="auto"/>
        <w:rPr>
          <w:rFonts w:ascii="Gotham" w:hAnsi="Gotham" w:cstheme="minorHAnsi"/>
          <w:b/>
          <w:sz w:val="24"/>
          <w:szCs w:val="24"/>
        </w:rPr>
      </w:pPr>
    </w:p>
    <w:p w14:paraId="0716D97F" w14:textId="5F154407" w:rsidR="00222205" w:rsidRPr="003632E1" w:rsidRDefault="003632E1" w:rsidP="003632E1">
      <w:pPr>
        <w:pStyle w:val="Ttulo8"/>
      </w:pPr>
      <w:r>
        <w:t xml:space="preserve">   Entrega de tachos para la disposición diferenciada. Puerta de Hierro, La Matanza.</w:t>
      </w:r>
    </w:p>
    <w:p w14:paraId="3BB48422" w14:textId="009F21F1" w:rsidR="003632E1" w:rsidRDefault="00222205" w:rsidP="003632E1">
      <w:pPr>
        <w:spacing w:after="120" w:line="360" w:lineRule="auto"/>
        <w:ind w:firstLine="426"/>
        <w:jc w:val="center"/>
        <w:rPr>
          <w:rFonts w:ascii="Gotham" w:hAnsi="Gotham" w:cstheme="minorHAnsi"/>
          <w:b/>
          <w:sz w:val="24"/>
          <w:szCs w:val="24"/>
        </w:rPr>
      </w:pPr>
      <w:r w:rsidRPr="00222205">
        <w:rPr>
          <w:rFonts w:ascii="Gotham" w:hAnsi="Gotham" w:cstheme="minorHAnsi"/>
          <w:noProof/>
          <w:sz w:val="24"/>
          <w:szCs w:val="24"/>
          <w:lang w:val="es-ES" w:eastAsia="es-ES"/>
        </w:rPr>
        <w:drawing>
          <wp:inline distT="0" distB="0" distL="0" distR="0" wp14:anchorId="5F6AA72D" wp14:editId="7878298B">
            <wp:extent cx="2279649" cy="1709737"/>
            <wp:effectExtent l="0" t="952" r="6032" b="6033"/>
            <wp:docPr id="30" name="Imagen 30" descr="C:\Users\smozobancyk\Desktop\AÑO 2019\INFORMES\Trimestral abril-junio 2019\20190806_124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mozobancyk\Desktop\AÑO 2019\INFORMES\Trimestral abril-junio 2019\20190806_12460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2291205" cy="1718404"/>
                    </a:xfrm>
                    <a:prstGeom prst="rect">
                      <a:avLst/>
                    </a:prstGeom>
                    <a:noFill/>
                    <a:ln>
                      <a:noFill/>
                    </a:ln>
                  </pic:spPr>
                </pic:pic>
              </a:graphicData>
            </a:graphic>
          </wp:inline>
        </w:drawing>
      </w:r>
    </w:p>
    <w:p w14:paraId="7BAD48C3" w14:textId="77777777" w:rsidR="00FA5256" w:rsidRPr="006410FB" w:rsidRDefault="00FA5256" w:rsidP="00FA5256">
      <w:pPr>
        <w:jc w:val="center"/>
        <w:rPr>
          <w:rFonts w:ascii="Gotham" w:hAnsi="Gotham"/>
          <w:sz w:val="20"/>
          <w:szCs w:val="20"/>
        </w:rPr>
      </w:pPr>
      <w:r w:rsidRPr="006410FB">
        <w:rPr>
          <w:rFonts w:ascii="Gotham" w:hAnsi="Gotham"/>
          <w:sz w:val="20"/>
          <w:szCs w:val="20"/>
        </w:rPr>
        <w:lastRenderedPageBreak/>
        <w:t>Fuente: elaboración propia</w:t>
      </w:r>
    </w:p>
    <w:p w14:paraId="73E5DDC2" w14:textId="77777777" w:rsidR="003632E1" w:rsidRDefault="003632E1" w:rsidP="003632E1">
      <w:pPr>
        <w:spacing w:after="120" w:line="360" w:lineRule="auto"/>
        <w:ind w:firstLine="426"/>
        <w:jc w:val="center"/>
        <w:rPr>
          <w:rFonts w:ascii="Gotham" w:hAnsi="Gotham" w:cstheme="minorHAnsi"/>
          <w:b/>
          <w:sz w:val="24"/>
          <w:szCs w:val="24"/>
        </w:rPr>
      </w:pPr>
    </w:p>
    <w:p w14:paraId="0F413B48" w14:textId="05CF52A6" w:rsidR="003632E1" w:rsidRPr="005E557A" w:rsidRDefault="003632E1" w:rsidP="005E557A">
      <w:pPr>
        <w:pStyle w:val="Ttulo8"/>
      </w:pPr>
      <w:r>
        <w:t xml:space="preserve">   Entrega de tachos para la disposición diferenciada. Puerta de Hierro, La Matanza.</w:t>
      </w:r>
    </w:p>
    <w:p w14:paraId="0064D64A" w14:textId="77777777" w:rsidR="00222205" w:rsidRPr="00222205" w:rsidRDefault="00222205" w:rsidP="005E557A">
      <w:pPr>
        <w:spacing w:after="120" w:line="360" w:lineRule="auto"/>
        <w:ind w:firstLine="426"/>
        <w:jc w:val="center"/>
        <w:rPr>
          <w:rFonts w:ascii="Gotham" w:hAnsi="Gotham" w:cstheme="minorHAnsi"/>
          <w:b/>
          <w:sz w:val="24"/>
          <w:szCs w:val="24"/>
        </w:rPr>
      </w:pPr>
      <w:r w:rsidRPr="00222205">
        <w:rPr>
          <w:rFonts w:ascii="Gotham" w:hAnsi="Gotham" w:cstheme="minorHAnsi"/>
          <w:noProof/>
          <w:sz w:val="24"/>
          <w:szCs w:val="24"/>
          <w:lang w:val="es-ES" w:eastAsia="es-ES"/>
        </w:rPr>
        <w:drawing>
          <wp:inline distT="0" distB="0" distL="0" distR="0" wp14:anchorId="1B6E32BE" wp14:editId="460501A1">
            <wp:extent cx="2257742" cy="2735580"/>
            <wp:effectExtent l="8573" t="0" r="0" b="0"/>
            <wp:docPr id="3" name="Imagen 3" descr="C:\Users\smozobancyk\Desktop\AÑO 2019\INFORMES\Trimestral abril-junio 2019\20190806_124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ozobancyk\Desktop\AÑO 2019\INFORMES\Trimestral abril-junio 2019\20190806_124936.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708" r="26393"/>
                    <a:stretch/>
                  </pic:blipFill>
                  <pic:spPr bwMode="auto">
                    <a:xfrm rot="5400000">
                      <a:off x="0" y="0"/>
                      <a:ext cx="2258396" cy="2736372"/>
                    </a:xfrm>
                    <a:prstGeom prst="rect">
                      <a:avLst/>
                    </a:prstGeom>
                    <a:noFill/>
                    <a:ln>
                      <a:noFill/>
                    </a:ln>
                    <a:extLst>
                      <a:ext uri="{53640926-AAD7-44D8-BBD7-CCE9431645EC}">
                        <a14:shadowObscured xmlns:a14="http://schemas.microsoft.com/office/drawing/2010/main"/>
                      </a:ext>
                    </a:extLst>
                  </pic:spPr>
                </pic:pic>
              </a:graphicData>
            </a:graphic>
          </wp:inline>
        </w:drawing>
      </w:r>
    </w:p>
    <w:p w14:paraId="160EDDD8" w14:textId="77777777" w:rsidR="00FA5256" w:rsidRPr="006410FB" w:rsidRDefault="00FA5256" w:rsidP="00FA5256">
      <w:pPr>
        <w:jc w:val="center"/>
        <w:rPr>
          <w:rFonts w:ascii="Gotham" w:hAnsi="Gotham"/>
          <w:sz w:val="20"/>
          <w:szCs w:val="20"/>
        </w:rPr>
      </w:pPr>
      <w:r w:rsidRPr="006410FB">
        <w:rPr>
          <w:rFonts w:ascii="Gotham" w:hAnsi="Gotham"/>
          <w:sz w:val="20"/>
          <w:szCs w:val="20"/>
        </w:rPr>
        <w:t>Fuente: elaboración propia</w:t>
      </w:r>
    </w:p>
    <w:p w14:paraId="56A2152C" w14:textId="0477AD48" w:rsidR="00FA5256" w:rsidRPr="00222205" w:rsidRDefault="00FA5256" w:rsidP="00FA5256">
      <w:pPr>
        <w:spacing w:after="120" w:line="360" w:lineRule="auto"/>
        <w:jc w:val="both"/>
        <w:rPr>
          <w:rFonts w:ascii="Gotham" w:hAnsi="Gotham" w:cstheme="minorHAnsi"/>
          <w:b/>
          <w:sz w:val="24"/>
          <w:szCs w:val="24"/>
        </w:rPr>
      </w:pPr>
    </w:p>
    <w:p w14:paraId="676ED160" w14:textId="77777777" w:rsidR="00222205" w:rsidRPr="005A6578" w:rsidRDefault="00222205" w:rsidP="00066D2E">
      <w:pPr>
        <w:pStyle w:val="Ttulo1"/>
        <w:numPr>
          <w:ilvl w:val="2"/>
          <w:numId w:val="5"/>
        </w:numPr>
        <w:rPr>
          <w:rFonts w:ascii="Gotham" w:hAnsi="Gotham"/>
          <w:sz w:val="22"/>
          <w:szCs w:val="24"/>
          <w:u w:val="none"/>
        </w:rPr>
      </w:pPr>
      <w:bookmarkStart w:id="16" w:name="_Toc22128323"/>
      <w:r w:rsidRPr="005A6578">
        <w:rPr>
          <w:rFonts w:ascii="Gotham" w:hAnsi="Gotham"/>
          <w:sz w:val="22"/>
          <w:szCs w:val="24"/>
          <w:u w:val="none"/>
        </w:rPr>
        <w:t>Barrio ACUBA 1, municipio de Lanús:</w:t>
      </w:r>
      <w:bookmarkEnd w:id="16"/>
    </w:p>
    <w:p w14:paraId="77FB9858" w14:textId="42E7B0F1" w:rsidR="00222205" w:rsidRPr="005A6578" w:rsidRDefault="00222205" w:rsidP="00222205">
      <w:pPr>
        <w:spacing w:after="120" w:line="360" w:lineRule="auto"/>
        <w:ind w:firstLine="426"/>
        <w:jc w:val="both"/>
        <w:rPr>
          <w:rFonts w:ascii="Gotham" w:hAnsi="Gotham" w:cstheme="minorHAnsi"/>
          <w:szCs w:val="24"/>
        </w:rPr>
      </w:pPr>
      <w:r w:rsidRPr="005A6578">
        <w:rPr>
          <w:rFonts w:ascii="Gotham" w:hAnsi="Gotham" w:cstheme="minorHAnsi"/>
          <w:szCs w:val="24"/>
        </w:rPr>
        <w:t xml:space="preserve">Participaron de esta </w:t>
      </w:r>
      <w:r w:rsidR="005C26DF" w:rsidRPr="005A6578">
        <w:rPr>
          <w:rFonts w:ascii="Gotham" w:hAnsi="Gotham" w:cstheme="minorHAnsi"/>
          <w:szCs w:val="24"/>
        </w:rPr>
        <w:t xml:space="preserve">actividad </w:t>
      </w:r>
      <w:r w:rsidR="00E9543C" w:rsidRPr="005A6578">
        <w:rPr>
          <w:rFonts w:ascii="Gotham" w:hAnsi="Gotham" w:cstheme="minorHAnsi"/>
          <w:szCs w:val="24"/>
        </w:rPr>
        <w:t>30</w:t>
      </w:r>
      <w:r w:rsidRPr="005A6578">
        <w:rPr>
          <w:rFonts w:ascii="Gotham" w:hAnsi="Gotham" w:cstheme="minorHAnsi"/>
          <w:szCs w:val="24"/>
        </w:rPr>
        <w:t xml:space="preserve"> titulares. Durante la cursada la comisión trabajó sobre la importancia para la salud de la higiene personal y comunitaria, con énfasis en la prevención de enfermedades de transmisión hídrica (dado que el barrio tiene dificultades de acceso al agua segura) y en la importancia de la correcta gestión de los residuos sólidos domiciliarios.</w:t>
      </w:r>
    </w:p>
    <w:p w14:paraId="79EA1808" w14:textId="6C5FF6BF" w:rsidR="005C26DF" w:rsidRPr="005A6578" w:rsidRDefault="00222205" w:rsidP="00795A42">
      <w:pPr>
        <w:spacing w:after="120" w:line="360" w:lineRule="auto"/>
        <w:ind w:firstLine="426"/>
        <w:jc w:val="both"/>
        <w:rPr>
          <w:rFonts w:ascii="Gotham" w:hAnsi="Gotham" w:cstheme="minorHAnsi"/>
          <w:iCs/>
          <w:szCs w:val="24"/>
          <w:lang w:val="es-ES"/>
        </w:rPr>
      </w:pPr>
      <w:r w:rsidRPr="005A6578">
        <w:rPr>
          <w:rFonts w:ascii="Gotham" w:hAnsi="Gotham" w:cstheme="minorHAnsi"/>
          <w:szCs w:val="24"/>
        </w:rPr>
        <w:t xml:space="preserve">En este contexto, las participantes organizaron, como actividad de cierre del cuatrimestre, una jornada participativa en el comedor “Los Inquietos”, donde enseñaron a los niños el modo correcto de lavarse las manos y la importancia de minimizar los residuos, su correcta disposición y sus posibilidades de reutilización y reciclado. Las titulares prepararon diversas </w:t>
      </w:r>
      <w:r w:rsidRPr="005A6578">
        <w:rPr>
          <w:rFonts w:ascii="Gotham" w:hAnsi="Gotham" w:cstheme="minorHAnsi"/>
          <w:iCs/>
          <w:szCs w:val="24"/>
          <w:lang w:val="es-ES"/>
        </w:rPr>
        <w:t xml:space="preserve">dinámicas para trabajar con niñas y niños tales como juegos, cuentos y canciones etc. Ellas mismas diseñaron y confeccionaron los juegos con materiales reutilizados. El evento se realizó el día 27 de julio. A </w:t>
      </w:r>
      <w:r w:rsidR="005A6578" w:rsidRPr="005A6578">
        <w:rPr>
          <w:rFonts w:ascii="Gotham" w:hAnsi="Gotham" w:cstheme="minorHAnsi"/>
          <w:iCs/>
          <w:szCs w:val="24"/>
          <w:lang w:val="es-ES"/>
        </w:rPr>
        <w:t>continuación,</w:t>
      </w:r>
      <w:r w:rsidRPr="005A6578">
        <w:rPr>
          <w:rFonts w:ascii="Gotham" w:hAnsi="Gotham" w:cstheme="minorHAnsi"/>
          <w:iCs/>
          <w:szCs w:val="24"/>
          <w:lang w:val="es-ES"/>
        </w:rPr>
        <w:t xml:space="preserve"> se presentan fotografías del mismo.</w:t>
      </w:r>
    </w:p>
    <w:p w14:paraId="5348D9BD" w14:textId="77777777" w:rsidR="00FA5256" w:rsidRPr="00795A42" w:rsidRDefault="00FA5256" w:rsidP="00795A42">
      <w:pPr>
        <w:spacing w:after="120" w:line="360" w:lineRule="auto"/>
        <w:ind w:firstLine="426"/>
        <w:jc w:val="both"/>
        <w:rPr>
          <w:rFonts w:ascii="Gotham" w:hAnsi="Gotham" w:cstheme="minorHAnsi"/>
          <w:iCs/>
          <w:sz w:val="24"/>
          <w:szCs w:val="24"/>
          <w:lang w:val="es-ES"/>
        </w:rPr>
      </w:pPr>
    </w:p>
    <w:p w14:paraId="06667975" w14:textId="23CBC9A2" w:rsidR="00222205" w:rsidRPr="005C26DF" w:rsidRDefault="005C26DF" w:rsidP="005C26DF">
      <w:pPr>
        <w:pStyle w:val="Ttulo8"/>
      </w:pPr>
      <w:r>
        <w:t>Jornada de cierre de TTRC con participación de la comunidad. ACUBA 1, Lanús</w:t>
      </w:r>
    </w:p>
    <w:p w14:paraId="244E3E3E" w14:textId="77777777" w:rsidR="00222205" w:rsidRPr="00222205" w:rsidRDefault="00222205" w:rsidP="005C26DF">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4745E718" wp14:editId="5FBF6CFE">
            <wp:extent cx="3904615" cy="2928461"/>
            <wp:effectExtent l="0" t="0" r="635" b="5715"/>
            <wp:docPr id="20" name="Imagen 20" descr="C:\Users\smozobancyk\Desktop\AÑO 2019\INFORMES\Trimestral julio-setiembre 2019\Evento ACUBA\20190724_145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mozobancyk\Desktop\AÑO 2019\INFORMES\Trimestral julio-setiembre 2019\Evento ACUBA\20190724_14501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05717" cy="2929287"/>
                    </a:xfrm>
                    <a:prstGeom prst="rect">
                      <a:avLst/>
                    </a:prstGeom>
                    <a:noFill/>
                    <a:ln>
                      <a:noFill/>
                    </a:ln>
                  </pic:spPr>
                </pic:pic>
              </a:graphicData>
            </a:graphic>
          </wp:inline>
        </w:drawing>
      </w:r>
    </w:p>
    <w:p w14:paraId="544BDE4D" w14:textId="77777777" w:rsidR="00FA5256" w:rsidRPr="006410FB" w:rsidRDefault="00FA5256" w:rsidP="00FA5256">
      <w:pPr>
        <w:jc w:val="center"/>
        <w:rPr>
          <w:rFonts w:ascii="Gotham" w:hAnsi="Gotham"/>
          <w:sz w:val="20"/>
          <w:szCs w:val="20"/>
        </w:rPr>
      </w:pPr>
      <w:r w:rsidRPr="006410FB">
        <w:rPr>
          <w:rFonts w:ascii="Gotham" w:hAnsi="Gotham"/>
          <w:sz w:val="20"/>
          <w:szCs w:val="20"/>
        </w:rPr>
        <w:t>Fuente: elaboración propia</w:t>
      </w:r>
    </w:p>
    <w:p w14:paraId="42568798" w14:textId="1D669035" w:rsidR="00222205" w:rsidRDefault="00222205" w:rsidP="00222205">
      <w:pPr>
        <w:spacing w:after="120" w:line="360" w:lineRule="auto"/>
        <w:ind w:firstLine="426"/>
        <w:jc w:val="both"/>
        <w:rPr>
          <w:rFonts w:ascii="Gotham" w:hAnsi="Gotham" w:cstheme="minorHAnsi"/>
          <w:b/>
          <w:sz w:val="24"/>
          <w:szCs w:val="24"/>
        </w:rPr>
      </w:pPr>
    </w:p>
    <w:p w14:paraId="222D3ABA" w14:textId="46277F5F" w:rsidR="005C26DF" w:rsidRPr="005C26DF" w:rsidRDefault="005C26DF" w:rsidP="005C26DF">
      <w:pPr>
        <w:pStyle w:val="Ttulo8"/>
      </w:pPr>
      <w:r>
        <w:t>Jornada de cierre de TTRC con participación de la comunidad. ACUBA 1, Lanús</w:t>
      </w:r>
    </w:p>
    <w:p w14:paraId="4F019C2C" w14:textId="551B8FAE" w:rsidR="00222205" w:rsidRDefault="00222205" w:rsidP="005C26DF">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4DC52DFB" wp14:editId="2081CAA1">
            <wp:extent cx="3647440" cy="2735580"/>
            <wp:effectExtent l="0" t="0" r="0" b="7620"/>
            <wp:docPr id="21" name="Imagen 21" descr="C:\Users\smozobancyk\Desktop\AÑO 2019\INFORMES\Trimestral julio-setiembre 2019\Evento ACUBA\20190724_143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mozobancyk\Desktop\AÑO 2019\INFORMES\Trimestral julio-setiembre 2019\Evento ACUBA\20190724_14332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47584" cy="2735688"/>
                    </a:xfrm>
                    <a:prstGeom prst="rect">
                      <a:avLst/>
                    </a:prstGeom>
                    <a:noFill/>
                    <a:ln>
                      <a:noFill/>
                    </a:ln>
                  </pic:spPr>
                </pic:pic>
              </a:graphicData>
            </a:graphic>
          </wp:inline>
        </w:drawing>
      </w:r>
    </w:p>
    <w:p w14:paraId="2F23FF4A" w14:textId="77777777" w:rsidR="00FA5256" w:rsidRPr="006410FB" w:rsidRDefault="00FA5256" w:rsidP="00FA5256">
      <w:pPr>
        <w:jc w:val="center"/>
        <w:rPr>
          <w:rFonts w:ascii="Gotham" w:hAnsi="Gotham"/>
          <w:sz w:val="20"/>
          <w:szCs w:val="20"/>
        </w:rPr>
      </w:pPr>
      <w:r w:rsidRPr="006410FB">
        <w:rPr>
          <w:rFonts w:ascii="Gotham" w:hAnsi="Gotham"/>
          <w:sz w:val="20"/>
          <w:szCs w:val="20"/>
        </w:rPr>
        <w:t>Fuente: elaboración propia</w:t>
      </w:r>
    </w:p>
    <w:p w14:paraId="1D63ECCA" w14:textId="77777777" w:rsidR="005C26DF" w:rsidRPr="00222205" w:rsidRDefault="005C26DF" w:rsidP="005C26DF">
      <w:pPr>
        <w:spacing w:after="120" w:line="360" w:lineRule="auto"/>
        <w:ind w:firstLine="426"/>
        <w:jc w:val="center"/>
        <w:rPr>
          <w:rFonts w:ascii="Gotham" w:hAnsi="Gotham" w:cstheme="minorHAnsi"/>
          <w:b/>
          <w:sz w:val="24"/>
          <w:szCs w:val="24"/>
        </w:rPr>
      </w:pPr>
    </w:p>
    <w:p w14:paraId="6F528641" w14:textId="373A503C" w:rsidR="00222205" w:rsidRPr="005C26DF" w:rsidRDefault="005C26DF" w:rsidP="005C26DF">
      <w:pPr>
        <w:pStyle w:val="Ttulo8"/>
      </w:pPr>
      <w:r>
        <w:t>Jornada de cierre de TTRC con participación de la comunidad. ACUBA 1, Lanús</w:t>
      </w:r>
    </w:p>
    <w:p w14:paraId="4BF5617A" w14:textId="77777777" w:rsidR="00222205" w:rsidRPr="00222205" w:rsidRDefault="00222205" w:rsidP="00795A42">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32B66D1F" wp14:editId="1B84FB08">
            <wp:extent cx="3609975" cy="2707481"/>
            <wp:effectExtent l="0" t="0" r="0" b="0"/>
            <wp:docPr id="19" name="Imagen 19" descr="C:\Users\smozobancyk\Desktop\AÑO 2019\INFORMES\Trimestral julio-setiembre 2019\Evento ACUBA\20190724_133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mozobancyk\Desktop\AÑO 2019\INFORMES\Trimestral julio-setiembre 2019\Evento ACUBA\20190724_13304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11035" cy="2708276"/>
                    </a:xfrm>
                    <a:prstGeom prst="rect">
                      <a:avLst/>
                    </a:prstGeom>
                    <a:noFill/>
                    <a:ln>
                      <a:noFill/>
                    </a:ln>
                  </pic:spPr>
                </pic:pic>
              </a:graphicData>
            </a:graphic>
          </wp:inline>
        </w:drawing>
      </w:r>
    </w:p>
    <w:p w14:paraId="6B3ADAD0" w14:textId="77777777" w:rsidR="00FA5256" w:rsidRPr="006410FB" w:rsidRDefault="00FA5256" w:rsidP="00FA5256">
      <w:pPr>
        <w:jc w:val="center"/>
        <w:rPr>
          <w:rFonts w:ascii="Gotham" w:hAnsi="Gotham"/>
          <w:sz w:val="20"/>
          <w:szCs w:val="20"/>
        </w:rPr>
      </w:pPr>
      <w:r w:rsidRPr="006410FB">
        <w:rPr>
          <w:rFonts w:ascii="Gotham" w:hAnsi="Gotham"/>
          <w:sz w:val="20"/>
          <w:szCs w:val="20"/>
        </w:rPr>
        <w:t>Fuente: elaboración propia</w:t>
      </w:r>
    </w:p>
    <w:p w14:paraId="3A9FC0A2" w14:textId="7AB2C2D4" w:rsidR="005C26DF" w:rsidRPr="00222205" w:rsidRDefault="005C26DF" w:rsidP="00E9543C">
      <w:pPr>
        <w:spacing w:after="120" w:line="360" w:lineRule="auto"/>
        <w:rPr>
          <w:rFonts w:ascii="Gotham" w:hAnsi="Gotham" w:cstheme="minorHAnsi"/>
          <w:b/>
          <w:sz w:val="24"/>
          <w:szCs w:val="24"/>
        </w:rPr>
      </w:pPr>
    </w:p>
    <w:p w14:paraId="1F1A4D1D" w14:textId="2F5A474B" w:rsidR="005C26DF" w:rsidRPr="005C26DF" w:rsidRDefault="005C26DF" w:rsidP="005C26DF">
      <w:pPr>
        <w:pStyle w:val="Ttulo8"/>
      </w:pPr>
      <w:r>
        <w:t>Jornada de cierre de TTRC con participación de la comunidad. ACUBA 1, Lanús</w:t>
      </w:r>
    </w:p>
    <w:p w14:paraId="5E99CC97" w14:textId="77777777" w:rsidR="00222205" w:rsidRPr="00222205" w:rsidRDefault="00222205" w:rsidP="00795A42">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579F2CCC" wp14:editId="108669DD">
            <wp:extent cx="3774440" cy="2830830"/>
            <wp:effectExtent l="0" t="0" r="0" b="7620"/>
            <wp:docPr id="27" name="Imagen 27" descr="C:\Users\smozobancyk\Desktop\AÑO 2019\INFORMES\Trimestral julio-setiembre 2019\Evento ACUBA\WhatsApp Image 2019-07-24 at 1.38.1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mozobancyk\Desktop\AÑO 2019\INFORMES\Trimestral julio-setiembre 2019\Evento ACUBA\WhatsApp Image 2019-07-24 at 1.38.16 PM.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4440" cy="2830830"/>
                    </a:xfrm>
                    <a:prstGeom prst="rect">
                      <a:avLst/>
                    </a:prstGeom>
                    <a:noFill/>
                    <a:ln>
                      <a:noFill/>
                    </a:ln>
                  </pic:spPr>
                </pic:pic>
              </a:graphicData>
            </a:graphic>
          </wp:inline>
        </w:drawing>
      </w:r>
    </w:p>
    <w:p w14:paraId="4D4AA29C" w14:textId="0FCF53D9" w:rsidR="00222205" w:rsidRDefault="00FA5256" w:rsidP="00066D2E">
      <w:pPr>
        <w:jc w:val="center"/>
        <w:rPr>
          <w:rFonts w:ascii="Gotham" w:hAnsi="Gotham"/>
          <w:sz w:val="20"/>
          <w:szCs w:val="20"/>
        </w:rPr>
      </w:pPr>
      <w:r w:rsidRPr="006410FB">
        <w:rPr>
          <w:rFonts w:ascii="Gotham" w:hAnsi="Gotham"/>
          <w:sz w:val="20"/>
          <w:szCs w:val="20"/>
        </w:rPr>
        <w:t>Fuente: elaboración propia</w:t>
      </w:r>
    </w:p>
    <w:p w14:paraId="1FD063A8" w14:textId="77777777" w:rsidR="00066D2E" w:rsidRPr="00066D2E" w:rsidRDefault="00066D2E" w:rsidP="00066D2E">
      <w:pPr>
        <w:jc w:val="center"/>
        <w:rPr>
          <w:rFonts w:ascii="Gotham" w:hAnsi="Gotham"/>
          <w:sz w:val="20"/>
          <w:szCs w:val="20"/>
        </w:rPr>
      </w:pPr>
    </w:p>
    <w:p w14:paraId="434D07C6" w14:textId="28C1B115" w:rsidR="00222205" w:rsidRPr="005C26DF" w:rsidRDefault="005C26DF" w:rsidP="005C26DF">
      <w:pPr>
        <w:pStyle w:val="Ttulo8"/>
      </w:pPr>
      <w:r>
        <w:t>Jornada de cierre de TTRC con participación de la comunidad. ACUBA 1, Lanús</w:t>
      </w:r>
    </w:p>
    <w:p w14:paraId="7D300D3E" w14:textId="77777777" w:rsidR="00222205" w:rsidRPr="00222205" w:rsidRDefault="00222205" w:rsidP="00795A42">
      <w:pPr>
        <w:spacing w:after="120" w:line="360" w:lineRule="auto"/>
        <w:ind w:firstLine="426"/>
        <w:jc w:val="center"/>
        <w:rPr>
          <w:rFonts w:ascii="Gotham" w:hAnsi="Gotham" w:cstheme="minorHAnsi"/>
          <w:b/>
          <w:sz w:val="24"/>
          <w:szCs w:val="24"/>
        </w:rPr>
      </w:pPr>
      <w:r w:rsidRPr="00222205">
        <w:rPr>
          <w:rFonts w:ascii="Gotham" w:hAnsi="Gotham" w:cstheme="minorHAnsi"/>
          <w:b/>
          <w:noProof/>
          <w:sz w:val="24"/>
          <w:szCs w:val="24"/>
          <w:lang w:val="es-ES" w:eastAsia="es-ES"/>
        </w:rPr>
        <w:drawing>
          <wp:inline distT="0" distB="0" distL="0" distR="0" wp14:anchorId="0F97F3B1" wp14:editId="3F804CFC">
            <wp:extent cx="3305175" cy="2478881"/>
            <wp:effectExtent l="0" t="0" r="0" b="0"/>
            <wp:docPr id="23" name="Imagen 23" descr="C:\Users\smozobancyk\Desktop\AÑO 2019\INFORMES\Trimestral julio-setiembre 2019\Evento ACUBA\20190724_140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mozobancyk\Desktop\AÑO 2019\INFORMES\Trimestral julio-setiembre 2019\Evento ACUBA\20190724_14081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15224" cy="2486417"/>
                    </a:xfrm>
                    <a:prstGeom prst="rect">
                      <a:avLst/>
                    </a:prstGeom>
                    <a:noFill/>
                    <a:ln>
                      <a:noFill/>
                    </a:ln>
                  </pic:spPr>
                </pic:pic>
              </a:graphicData>
            </a:graphic>
          </wp:inline>
        </w:drawing>
      </w:r>
    </w:p>
    <w:p w14:paraId="55E461EF" w14:textId="784C2299" w:rsidR="00AC088A" w:rsidRPr="00066D2E" w:rsidRDefault="00FA5256" w:rsidP="00066D2E">
      <w:pPr>
        <w:jc w:val="center"/>
        <w:rPr>
          <w:rFonts w:ascii="Gotham" w:hAnsi="Gotham"/>
          <w:sz w:val="20"/>
          <w:szCs w:val="20"/>
        </w:rPr>
      </w:pPr>
      <w:r w:rsidRPr="006410FB">
        <w:rPr>
          <w:rFonts w:ascii="Gotham" w:hAnsi="Gotham"/>
          <w:sz w:val="20"/>
          <w:szCs w:val="20"/>
        </w:rPr>
        <w:t>Fuente: elaboración propia</w:t>
      </w:r>
    </w:p>
    <w:p w14:paraId="0F8ED708" w14:textId="77777777" w:rsidR="00066D2E" w:rsidRDefault="00066D2E" w:rsidP="00066D2E"/>
    <w:p w14:paraId="0B469884" w14:textId="77777777" w:rsidR="0028493A" w:rsidRDefault="0028493A" w:rsidP="0028493A">
      <w:bookmarkStart w:id="17" w:name="_Toc15897456"/>
    </w:p>
    <w:p w14:paraId="2E55AE1C" w14:textId="42EAC829" w:rsidR="0028493A" w:rsidRPr="005A6578" w:rsidRDefault="005A6578" w:rsidP="0028493A">
      <w:pPr>
        <w:pStyle w:val="Ttulo1"/>
        <w:numPr>
          <w:ilvl w:val="0"/>
          <w:numId w:val="5"/>
        </w:numPr>
        <w:rPr>
          <w:rFonts w:ascii="Gotham" w:hAnsi="Gotham"/>
          <w:sz w:val="22"/>
          <w:szCs w:val="24"/>
          <w:u w:val="none"/>
        </w:rPr>
      </w:pPr>
      <w:bookmarkStart w:id="18" w:name="_Toc22128324"/>
      <w:r>
        <w:rPr>
          <w:rFonts w:ascii="Gotham" w:hAnsi="Gotham"/>
          <w:sz w:val="22"/>
          <w:szCs w:val="24"/>
          <w:u w:val="none"/>
        </w:rPr>
        <w:t>Capacitaciones para equipos de Salud en Salud Ambiental</w:t>
      </w:r>
      <w:bookmarkEnd w:id="18"/>
    </w:p>
    <w:p w14:paraId="556D3BFF" w14:textId="5CAE1195" w:rsidR="00942D32" w:rsidRDefault="0028493A" w:rsidP="0028493A">
      <w:pPr>
        <w:pStyle w:val="NormalNegro"/>
        <w:spacing w:after="120" w:line="360" w:lineRule="auto"/>
        <w:ind w:firstLine="426"/>
        <w:jc w:val="both"/>
        <w:rPr>
          <w:rFonts w:ascii="Gotham" w:hAnsi="Gotham"/>
          <w:sz w:val="22"/>
          <w:szCs w:val="24"/>
        </w:rPr>
      </w:pPr>
      <w:r w:rsidRPr="005A6578">
        <w:rPr>
          <w:rFonts w:ascii="Gotham" w:hAnsi="Gotham"/>
          <w:sz w:val="22"/>
          <w:szCs w:val="24"/>
        </w:rPr>
        <w:t xml:space="preserve">El Equipo de </w:t>
      </w:r>
      <w:r w:rsidR="00942D32">
        <w:rPr>
          <w:rFonts w:ascii="Gotham" w:hAnsi="Gotham"/>
          <w:sz w:val="22"/>
          <w:szCs w:val="24"/>
        </w:rPr>
        <w:t>la DSyEA compartió su trabajo en distintos ámbitos académicos para contribuir a la capacitación de los equipos de salud en contenidos y el abordaje particular de la Salud Ambiental, haciendo foco en la Salud Ambiental Infantil.</w:t>
      </w:r>
    </w:p>
    <w:p w14:paraId="28053DD1" w14:textId="06A0CBFA" w:rsidR="0028493A" w:rsidRPr="005A6578" w:rsidRDefault="00942D32" w:rsidP="0028493A">
      <w:pPr>
        <w:pStyle w:val="NormalNegro"/>
        <w:spacing w:after="120" w:line="360" w:lineRule="auto"/>
        <w:ind w:firstLine="426"/>
        <w:jc w:val="both"/>
        <w:rPr>
          <w:rFonts w:ascii="Gotham" w:hAnsi="Gotham"/>
          <w:sz w:val="22"/>
          <w:szCs w:val="24"/>
        </w:rPr>
      </w:pPr>
      <w:r>
        <w:rPr>
          <w:rFonts w:ascii="Gotham" w:hAnsi="Gotham"/>
          <w:sz w:val="22"/>
          <w:szCs w:val="24"/>
        </w:rPr>
        <w:t xml:space="preserve">Estas presentaciones han sido realizadas en </w:t>
      </w:r>
      <w:r w:rsidR="0028493A" w:rsidRPr="005A6578">
        <w:rPr>
          <w:rFonts w:ascii="Gotham" w:hAnsi="Gotham"/>
          <w:sz w:val="22"/>
          <w:szCs w:val="24"/>
        </w:rPr>
        <w:t>distintas reuniones científicas e interinstitucionales que se detallan a continuación.</w:t>
      </w:r>
    </w:p>
    <w:p w14:paraId="3C5110BC" w14:textId="32D4F5F8" w:rsidR="005877FF" w:rsidRPr="0028493A" w:rsidRDefault="005877FF" w:rsidP="0028493A">
      <w:pPr>
        <w:pStyle w:val="Ttulo1"/>
        <w:numPr>
          <w:ilvl w:val="1"/>
          <w:numId w:val="5"/>
        </w:numPr>
        <w:rPr>
          <w:rFonts w:ascii="Gotham" w:hAnsi="Gotham"/>
          <w:szCs w:val="24"/>
          <w:u w:val="none"/>
        </w:rPr>
      </w:pPr>
      <w:bookmarkStart w:id="19" w:name="_Toc22128325"/>
      <w:bookmarkEnd w:id="17"/>
      <w:r w:rsidRPr="0028493A">
        <w:rPr>
          <w:rFonts w:ascii="Gotham" w:hAnsi="Gotham"/>
          <w:szCs w:val="24"/>
          <w:u w:val="none"/>
        </w:rPr>
        <w:t xml:space="preserve">I </w:t>
      </w:r>
      <w:r w:rsidRPr="005A6578">
        <w:rPr>
          <w:rFonts w:ascii="Gotham" w:hAnsi="Gotham"/>
          <w:sz w:val="22"/>
          <w:szCs w:val="24"/>
          <w:u w:val="none"/>
        </w:rPr>
        <w:t>Jornadas Interuniversitarias de Salud Ambiental de la Cuenca Matanza Riachuelo</w:t>
      </w:r>
      <w:bookmarkEnd w:id="19"/>
    </w:p>
    <w:p w14:paraId="03E4E987" w14:textId="5B8A49C7" w:rsidR="00E14880" w:rsidRDefault="00E14880" w:rsidP="00F85628">
      <w:pPr>
        <w:pStyle w:val="NormalNegro"/>
        <w:spacing w:after="120" w:line="360" w:lineRule="auto"/>
        <w:ind w:firstLine="426"/>
        <w:jc w:val="both"/>
        <w:rPr>
          <w:rFonts w:ascii="Gotham" w:hAnsi="Gotham"/>
          <w:sz w:val="22"/>
          <w:szCs w:val="24"/>
        </w:rPr>
      </w:pPr>
      <w:r w:rsidRPr="007275C7">
        <w:rPr>
          <w:rFonts w:ascii="Gotham" w:hAnsi="Gotham"/>
          <w:sz w:val="22"/>
          <w:szCs w:val="24"/>
        </w:rPr>
        <w:t>Los días 3 y 4 de julio se llevó a cabo la I Jornada Interuniversitaria de Salud Ambiental de la CMR, organizada por la DSyEA junto con la Universidad Nacional de Lanús (</w:t>
      </w:r>
      <w:proofErr w:type="spellStart"/>
      <w:r w:rsidRPr="007275C7">
        <w:rPr>
          <w:rFonts w:ascii="Gotham" w:hAnsi="Gotham"/>
          <w:sz w:val="22"/>
          <w:szCs w:val="24"/>
        </w:rPr>
        <w:t>UNLa</w:t>
      </w:r>
      <w:proofErr w:type="spellEnd"/>
      <w:r w:rsidRPr="007275C7">
        <w:rPr>
          <w:rFonts w:ascii="Gotham" w:hAnsi="Gotham"/>
          <w:sz w:val="22"/>
          <w:szCs w:val="24"/>
        </w:rPr>
        <w:t xml:space="preserve">). En el marco de la misma, junto con la Primera Cátedra de Toxicología de la Facultad de Medicina de la Universidad de Buenos Aires (UBA), la Licenciatura en Gestión Ambiental Urbana de la </w:t>
      </w:r>
      <w:proofErr w:type="spellStart"/>
      <w:r w:rsidRPr="007275C7">
        <w:rPr>
          <w:rFonts w:ascii="Gotham" w:hAnsi="Gotham"/>
          <w:sz w:val="22"/>
          <w:szCs w:val="24"/>
        </w:rPr>
        <w:t>UNLa</w:t>
      </w:r>
      <w:proofErr w:type="spellEnd"/>
      <w:r w:rsidRPr="007275C7">
        <w:rPr>
          <w:rFonts w:ascii="Gotham" w:hAnsi="Gotham"/>
          <w:sz w:val="22"/>
          <w:szCs w:val="24"/>
        </w:rPr>
        <w:t xml:space="preserve"> y la </w:t>
      </w:r>
      <w:r w:rsidRPr="007275C7">
        <w:rPr>
          <w:rFonts w:ascii="Gotham" w:hAnsi="Gotham"/>
          <w:sz w:val="22"/>
          <w:szCs w:val="24"/>
        </w:rPr>
        <w:lastRenderedPageBreak/>
        <w:t>Sociedad Iberoamericana de Salud Ambiental (</w:t>
      </w:r>
      <w:proofErr w:type="spellStart"/>
      <w:r w:rsidRPr="007275C7">
        <w:rPr>
          <w:rFonts w:ascii="Gotham" w:hAnsi="Gotham"/>
          <w:sz w:val="22"/>
          <w:szCs w:val="24"/>
        </w:rPr>
        <w:t>SIbSA</w:t>
      </w:r>
      <w:proofErr w:type="spellEnd"/>
      <w:r w:rsidRPr="007275C7">
        <w:rPr>
          <w:rFonts w:ascii="Gotham" w:hAnsi="Gotham"/>
          <w:sz w:val="22"/>
          <w:szCs w:val="24"/>
        </w:rPr>
        <w:t xml:space="preserve">), los días 1 y 2 de julio se llevó a cabo un curso </w:t>
      </w:r>
      <w:proofErr w:type="spellStart"/>
      <w:r w:rsidRPr="007275C7">
        <w:rPr>
          <w:rFonts w:ascii="Gotham" w:hAnsi="Gotham"/>
          <w:sz w:val="22"/>
          <w:szCs w:val="24"/>
        </w:rPr>
        <w:t>prejornada</w:t>
      </w:r>
      <w:proofErr w:type="spellEnd"/>
      <w:r w:rsidRPr="007275C7">
        <w:rPr>
          <w:rFonts w:ascii="Gotham" w:hAnsi="Gotham"/>
          <w:sz w:val="22"/>
          <w:szCs w:val="24"/>
        </w:rPr>
        <w:t xml:space="preserve"> a cargo de la especialista en Cambio Climático y Salud Humana, Prof. Dra. Ana Rosa Moreno Sánchez. Asimismo, junto con la especialista invitada participamos de un conversatorio realizado en la Cátedra de Salud Pública de la Facultad de Medicina de la UBA. Respecto a la I Jornada Interuniversitaria de Salud Ambiental de la CMR, realizada en la </w:t>
      </w:r>
      <w:proofErr w:type="spellStart"/>
      <w:r w:rsidRPr="007275C7">
        <w:rPr>
          <w:rFonts w:ascii="Gotham" w:hAnsi="Gotham"/>
          <w:sz w:val="22"/>
          <w:szCs w:val="24"/>
        </w:rPr>
        <w:t>UNLa</w:t>
      </w:r>
      <w:proofErr w:type="spellEnd"/>
      <w:r w:rsidRPr="007275C7">
        <w:rPr>
          <w:rFonts w:ascii="Gotham" w:hAnsi="Gotham"/>
          <w:sz w:val="22"/>
          <w:szCs w:val="24"/>
        </w:rPr>
        <w:t xml:space="preserve"> los días 3 y 4 de julio, presentaron trabajos vinculados a la salud ambiental de la Cuenca Matanza Riachuelo investigadores, docentes y estudiantes de la Universidad Nacional de Buenos Aires (UBA), la Universidad Nacional Lanús (</w:t>
      </w:r>
      <w:proofErr w:type="spellStart"/>
      <w:r w:rsidRPr="007275C7">
        <w:rPr>
          <w:rFonts w:ascii="Gotham" w:hAnsi="Gotham"/>
          <w:sz w:val="22"/>
          <w:szCs w:val="24"/>
        </w:rPr>
        <w:t>UNLa</w:t>
      </w:r>
      <w:proofErr w:type="spellEnd"/>
      <w:r w:rsidRPr="007275C7">
        <w:rPr>
          <w:rFonts w:ascii="Gotham" w:hAnsi="Gotham"/>
          <w:sz w:val="22"/>
          <w:szCs w:val="24"/>
        </w:rPr>
        <w:t xml:space="preserve">), la Universidad Nacional de Avellaneda (UNDAV), la Universidad Nacional Arturo </w:t>
      </w:r>
      <w:proofErr w:type="spellStart"/>
      <w:r w:rsidRPr="007275C7">
        <w:rPr>
          <w:rFonts w:ascii="Gotham" w:hAnsi="Gotham"/>
          <w:sz w:val="22"/>
          <w:szCs w:val="24"/>
        </w:rPr>
        <w:t>Jauretche</w:t>
      </w:r>
      <w:proofErr w:type="spellEnd"/>
      <w:r w:rsidRPr="007275C7">
        <w:rPr>
          <w:rFonts w:ascii="Gotham" w:hAnsi="Gotham"/>
          <w:sz w:val="22"/>
          <w:szCs w:val="24"/>
        </w:rPr>
        <w:t xml:space="preserve"> (UNAJ), la Universidad Nacional de Tres de Febrero (UNTREF), la Universidad Nacional de </w:t>
      </w:r>
      <w:proofErr w:type="spellStart"/>
      <w:r w:rsidRPr="007275C7">
        <w:rPr>
          <w:rFonts w:ascii="Gotham" w:hAnsi="Gotham"/>
          <w:sz w:val="22"/>
          <w:szCs w:val="24"/>
        </w:rPr>
        <w:t>Hurlingham</w:t>
      </w:r>
      <w:proofErr w:type="spellEnd"/>
      <w:r w:rsidRPr="007275C7">
        <w:rPr>
          <w:rFonts w:ascii="Gotham" w:hAnsi="Gotham"/>
          <w:sz w:val="22"/>
          <w:szCs w:val="24"/>
        </w:rPr>
        <w:t xml:space="preserve"> (UNAHUR), la Universidad Nacional de General Sarmiento (UNGS), la Universidad Nacional de La Matanza (</w:t>
      </w:r>
      <w:proofErr w:type="spellStart"/>
      <w:r w:rsidRPr="007275C7">
        <w:rPr>
          <w:rFonts w:ascii="Gotham" w:hAnsi="Gotham"/>
          <w:sz w:val="22"/>
          <w:szCs w:val="24"/>
        </w:rPr>
        <w:t>UNLaM</w:t>
      </w:r>
      <w:proofErr w:type="spellEnd"/>
      <w:r w:rsidRPr="007275C7">
        <w:rPr>
          <w:rFonts w:ascii="Gotham" w:hAnsi="Gotham"/>
          <w:sz w:val="22"/>
          <w:szCs w:val="24"/>
        </w:rPr>
        <w:t>), la Universidad Nacional de Quilmes (UNQUI), la Universidad Tecnológica Nacional (UTN), la Facultad Latinoamericana de Ciencias Sociales (FLACSO), del Instituto Nacional del Agua (INA), del Consejo Nacional de Investigaciones Científicas y Técnicas (CONICET), como así también titulares del Programa “Hacemos Futuro” que participan de las TTRC.</w:t>
      </w:r>
    </w:p>
    <w:p w14:paraId="5A82AF4D" w14:textId="77777777" w:rsidR="00D75BE3" w:rsidRDefault="005877FF" w:rsidP="00D75BE3">
      <w:pPr>
        <w:pStyle w:val="NormalNegro"/>
        <w:spacing w:after="120" w:line="360" w:lineRule="auto"/>
        <w:ind w:firstLine="426"/>
        <w:jc w:val="both"/>
        <w:rPr>
          <w:rFonts w:ascii="Gotham" w:hAnsi="Gotham"/>
          <w:sz w:val="22"/>
          <w:szCs w:val="24"/>
        </w:rPr>
      </w:pPr>
      <w:r w:rsidRPr="00AE62BD">
        <w:rPr>
          <w:rFonts w:ascii="Gotham" w:hAnsi="Gotham"/>
          <w:sz w:val="22"/>
          <w:szCs w:val="24"/>
        </w:rPr>
        <w:t>Las Jornadas tuvieron el propósito de generar un espacio de encuentro para compartir saberes y proyectos de estudio y trabajo sobre salud ambiental en la Cuenca Matanza Riachuelo. Se abrió la participación a profesores, investigadores y alumnos que tuvieran trabajos de investigación, tesis, o líneas de acción en el territorio de la Cuenca, en las áreas de salud ambiental, desde campos de conocimiento como la toxicología, la química, las ciencias sociales, los estudios del agua, la ge</w:t>
      </w:r>
      <w:r w:rsidR="00F85628" w:rsidRPr="00AE62BD">
        <w:rPr>
          <w:rFonts w:ascii="Gotham" w:hAnsi="Gotham"/>
          <w:sz w:val="22"/>
          <w:szCs w:val="24"/>
        </w:rPr>
        <w:t xml:space="preserve">stión urbana, etc. </w:t>
      </w:r>
    </w:p>
    <w:p w14:paraId="487C7895" w14:textId="3272004F" w:rsidR="005877FF" w:rsidRPr="00AE62BD" w:rsidRDefault="005877FF" w:rsidP="00D75BE3">
      <w:pPr>
        <w:pStyle w:val="NormalNegro"/>
        <w:spacing w:after="120" w:line="360" w:lineRule="auto"/>
        <w:ind w:firstLine="426"/>
        <w:jc w:val="both"/>
        <w:rPr>
          <w:rFonts w:ascii="Gotham" w:hAnsi="Gotham"/>
          <w:sz w:val="22"/>
          <w:szCs w:val="24"/>
        </w:rPr>
      </w:pPr>
      <w:r w:rsidRPr="00AE62BD">
        <w:rPr>
          <w:rFonts w:ascii="Gotham" w:hAnsi="Gotham"/>
          <w:sz w:val="22"/>
          <w:szCs w:val="24"/>
        </w:rPr>
        <w:t>La intención de la actividad fue contribuir, desde el ámbito académico, a abordar los determinantes ambientales de la salud en el territorio de la Cuenca Matanza Riachuelo (inundaciones, residuos, RAEE, contaminación química y biológica, plaguicidas, etc.), la salud ambiental infantil, la prevención, planificación y respuesta a emergencias ambientales, la resiliencia comunitaria, entre otros.</w:t>
      </w:r>
    </w:p>
    <w:p w14:paraId="08F06AA1" w14:textId="06E89BB4" w:rsidR="005877FF" w:rsidRPr="00AE62BD" w:rsidRDefault="00D75BE3" w:rsidP="00F85628">
      <w:pPr>
        <w:pStyle w:val="NormalNegro"/>
        <w:spacing w:after="120" w:line="360" w:lineRule="auto"/>
        <w:ind w:firstLine="426"/>
        <w:jc w:val="both"/>
        <w:rPr>
          <w:rFonts w:ascii="Gotham" w:hAnsi="Gotham"/>
          <w:sz w:val="22"/>
          <w:szCs w:val="24"/>
        </w:rPr>
      </w:pPr>
      <w:r>
        <w:rPr>
          <w:rFonts w:ascii="Gotham" w:hAnsi="Gotham"/>
          <w:sz w:val="22"/>
          <w:szCs w:val="24"/>
        </w:rPr>
        <w:lastRenderedPageBreak/>
        <w:t>La DSyEA</w:t>
      </w:r>
      <w:r w:rsidR="005877FF" w:rsidRPr="00AE62BD">
        <w:rPr>
          <w:rFonts w:ascii="Gotham" w:hAnsi="Gotham"/>
          <w:sz w:val="22"/>
          <w:szCs w:val="24"/>
        </w:rPr>
        <w:t xml:space="preserve"> tuvo distintas participaciones en las mencionadas Jornadas</w:t>
      </w:r>
      <w:r>
        <w:rPr>
          <w:rFonts w:ascii="Gotham" w:hAnsi="Gotham"/>
          <w:sz w:val="22"/>
          <w:szCs w:val="24"/>
        </w:rPr>
        <w:t xml:space="preserve">, en tanto comité organizador y como coordinador de las mesas propuestas. El día 3 de julio, </w:t>
      </w:r>
      <w:r w:rsidRPr="00AE62BD">
        <w:rPr>
          <w:rFonts w:ascii="Gotham" w:hAnsi="Gotham"/>
          <w:sz w:val="22"/>
          <w:szCs w:val="24"/>
        </w:rPr>
        <w:t>en la Mesa 2</w:t>
      </w:r>
      <w:r>
        <w:rPr>
          <w:rFonts w:ascii="Gotham" w:hAnsi="Gotham"/>
          <w:sz w:val="22"/>
          <w:szCs w:val="24"/>
        </w:rPr>
        <w:t xml:space="preserve"> </w:t>
      </w:r>
      <w:r w:rsidR="005877FF" w:rsidRPr="00AE62BD">
        <w:rPr>
          <w:rFonts w:ascii="Gotham" w:hAnsi="Gotham"/>
          <w:sz w:val="22"/>
          <w:szCs w:val="24"/>
        </w:rPr>
        <w:t>presentó: “Diagnósticos Ambientales Participativos” el trabajo de investigación “Identificación participativa de riesgos ambientales con la comunidad (IPARA)” que fue realizado conjunt</w:t>
      </w:r>
      <w:r w:rsidR="00F85628" w:rsidRPr="00AE62BD">
        <w:rPr>
          <w:rFonts w:ascii="Gotham" w:hAnsi="Gotham"/>
          <w:sz w:val="22"/>
          <w:szCs w:val="24"/>
        </w:rPr>
        <w:t>amente entre la D</w:t>
      </w:r>
      <w:r>
        <w:rPr>
          <w:rFonts w:ascii="Gotham" w:hAnsi="Gotham"/>
          <w:sz w:val="22"/>
          <w:szCs w:val="24"/>
        </w:rPr>
        <w:t>irección</w:t>
      </w:r>
      <w:r w:rsidR="00F85628" w:rsidRPr="00AE62BD">
        <w:rPr>
          <w:rFonts w:ascii="Gotham" w:hAnsi="Gotham"/>
          <w:sz w:val="22"/>
          <w:szCs w:val="24"/>
        </w:rPr>
        <w:t xml:space="preserve"> y la UBA.</w:t>
      </w:r>
    </w:p>
    <w:p w14:paraId="53C4CF95" w14:textId="15B063DB" w:rsidR="005877FF" w:rsidRPr="00AE62BD" w:rsidRDefault="005877FF" w:rsidP="0028493A">
      <w:pPr>
        <w:pStyle w:val="NormalNegro"/>
        <w:spacing w:after="120" w:line="360" w:lineRule="auto"/>
        <w:ind w:firstLine="426"/>
        <w:jc w:val="both"/>
        <w:rPr>
          <w:rFonts w:ascii="Gotham" w:hAnsi="Gotham"/>
          <w:sz w:val="22"/>
          <w:szCs w:val="24"/>
        </w:rPr>
      </w:pPr>
      <w:r w:rsidRPr="00AE62BD">
        <w:rPr>
          <w:rFonts w:ascii="Gotham" w:hAnsi="Gotham"/>
          <w:sz w:val="22"/>
          <w:szCs w:val="24"/>
        </w:rPr>
        <w:t>El día 4 de julio, se realizó una mesa denominada “Comunidad” en la que las y los titulares de las Trayectorias Tutoriales de Redes de Contención en Salud Ambiental relataron, en primera persona, su experiencia de formación como Agentes Multiplicadores en Salud Ambiental. La mesa fue moderada la DSyEA y por el Lic. Ezequiel Bianchi, referente de la DISAT del Ministerio de Salud y D</w:t>
      </w:r>
      <w:r w:rsidR="00F85628" w:rsidRPr="00AE62BD">
        <w:rPr>
          <w:rFonts w:ascii="Gotham" w:hAnsi="Gotham"/>
          <w:sz w:val="22"/>
          <w:szCs w:val="24"/>
        </w:rPr>
        <w:t xml:space="preserve">esarrollo Social de la Nación. </w:t>
      </w:r>
      <w:r w:rsidR="001F76EA">
        <w:rPr>
          <w:rFonts w:ascii="Gotham" w:hAnsi="Gotham"/>
          <w:sz w:val="22"/>
          <w:szCs w:val="24"/>
        </w:rPr>
        <w:t>Los</w:t>
      </w:r>
      <w:r w:rsidRPr="00AE62BD">
        <w:rPr>
          <w:rFonts w:ascii="Gotham" w:hAnsi="Gotham"/>
          <w:sz w:val="22"/>
          <w:szCs w:val="24"/>
        </w:rPr>
        <w:t xml:space="preserve"> titulares presentaron experiencias en barrios de distintos municipios. Del municipio de Lanús se presentaron las experiencias del barrio ACUBA “Higiene barrial. Trabajo realizado en barrios de Villa </w:t>
      </w:r>
      <w:proofErr w:type="spellStart"/>
      <w:r w:rsidRPr="00AE62BD">
        <w:rPr>
          <w:rFonts w:ascii="Gotham" w:hAnsi="Gotham"/>
          <w:sz w:val="22"/>
          <w:szCs w:val="24"/>
        </w:rPr>
        <w:t>Caraza</w:t>
      </w:r>
      <w:proofErr w:type="spellEnd"/>
      <w:r w:rsidRPr="00AE62BD">
        <w:rPr>
          <w:rFonts w:ascii="Gotham" w:hAnsi="Gotham"/>
          <w:sz w:val="22"/>
          <w:szCs w:val="24"/>
        </w:rPr>
        <w:t>: 10 de enero, Pasaje Gaita, Eva Perón, ACUBA 1 y 2” y del barrio Pampa: “Mapeo barrial participativo sobre basura. Acciones de sensibilización comunitaria sobre gestión apropiada de los residuos sólidos”. Titulares del municipio de Esteban Echeverría presentaron un trabajo en el barrio Las Torres: “Diagnóstico ambiental participativo. Sensibilización comunitaria sobre gestión apropiada de los residuos sólidos”. Dos comisiones del municipio de Ezeiza presentaron experiencias de organización de separación en origen de residuos en los barrios de Vista Alegre y San Andrés, respectivamente.</w:t>
      </w:r>
    </w:p>
    <w:p w14:paraId="3218063E" w14:textId="1F3F2593" w:rsidR="005877FF" w:rsidRPr="00C52BA3" w:rsidRDefault="00C52BA3" w:rsidP="00C52BA3">
      <w:pPr>
        <w:pStyle w:val="Ttulo8"/>
        <w:spacing w:after="120"/>
        <w:ind w:firstLine="426"/>
        <w:rPr>
          <w:sz w:val="24"/>
          <w:szCs w:val="24"/>
        </w:rPr>
      </w:pPr>
      <w:r w:rsidRPr="00C52BA3">
        <w:rPr>
          <w:szCs w:val="22"/>
        </w:rPr>
        <w:lastRenderedPageBreak/>
        <w:t>Presentación las y los titulares de las Trayectorias Tutoriales de Redes de Contención en Salud Ambiental</w:t>
      </w:r>
      <w:r>
        <w:rPr>
          <w:szCs w:val="22"/>
        </w:rPr>
        <w:t xml:space="preserve"> de E. Echeverría</w:t>
      </w:r>
      <w:r w:rsidRPr="00C52BA3">
        <w:rPr>
          <w:szCs w:val="22"/>
        </w:rPr>
        <w:t xml:space="preserve"> en la Mesa “Comunidad”, I Jornadas Interuniversitarias de Salud Ambiental de la Cuenca Matanza Riachuelo</w:t>
      </w:r>
      <w:r>
        <w:rPr>
          <w:sz w:val="24"/>
          <w:szCs w:val="24"/>
        </w:rPr>
        <w:t>.</w:t>
      </w:r>
    </w:p>
    <w:p w14:paraId="5EB44673" w14:textId="19117461" w:rsidR="005877FF" w:rsidRPr="0028493A" w:rsidRDefault="00C52BA3" w:rsidP="00C52BA3">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4DAA6BE1" wp14:editId="656C4713">
            <wp:extent cx="2875915" cy="2156936"/>
            <wp:effectExtent l="0" t="0" r="635" b="0"/>
            <wp:docPr id="31" name="Imagen 31" descr="C:\Users\smozobancyk\Desktop\AÑO 2019\JORNADAS Y CONGRESOS\SALUD AMBIENTAL MERCOSUR\PARA PRESENTAR\FOTOS\JORNADAS INTERUNIVERSITARIAS\IMG_57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mozobancyk\Desktop\AÑO 2019\JORNADAS Y CONGRESOS\SALUD AMBIENTAL MERCOSUR\PARA PRESENTAR\FOTOS\JORNADAS INTERUNIVERSITARIAS\IMG_578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2866" cy="2162149"/>
                    </a:xfrm>
                    <a:prstGeom prst="rect">
                      <a:avLst/>
                    </a:prstGeom>
                    <a:noFill/>
                    <a:ln>
                      <a:noFill/>
                    </a:ln>
                  </pic:spPr>
                </pic:pic>
              </a:graphicData>
            </a:graphic>
          </wp:inline>
        </w:drawing>
      </w:r>
    </w:p>
    <w:p w14:paraId="0BA65D04" w14:textId="77777777" w:rsidR="00C52BA3" w:rsidRPr="00066D2E" w:rsidRDefault="00C52BA3" w:rsidP="00C52BA3">
      <w:pPr>
        <w:jc w:val="center"/>
        <w:rPr>
          <w:rFonts w:ascii="Gotham" w:hAnsi="Gotham"/>
          <w:sz w:val="20"/>
          <w:szCs w:val="20"/>
        </w:rPr>
      </w:pPr>
      <w:r w:rsidRPr="006410FB">
        <w:rPr>
          <w:rFonts w:ascii="Gotham" w:hAnsi="Gotham"/>
          <w:sz w:val="20"/>
          <w:szCs w:val="20"/>
        </w:rPr>
        <w:t>Fuente: elaboración propia</w:t>
      </w:r>
    </w:p>
    <w:p w14:paraId="44FF8005" w14:textId="77777777" w:rsidR="005877FF" w:rsidRPr="0028493A" w:rsidRDefault="005877FF" w:rsidP="0028493A">
      <w:pPr>
        <w:pStyle w:val="NormalNegro"/>
        <w:spacing w:after="120" w:line="360" w:lineRule="auto"/>
        <w:ind w:firstLine="426"/>
        <w:jc w:val="both"/>
        <w:rPr>
          <w:rFonts w:ascii="Gotham" w:hAnsi="Gotham"/>
          <w:sz w:val="24"/>
          <w:szCs w:val="24"/>
        </w:rPr>
      </w:pPr>
    </w:p>
    <w:p w14:paraId="424CAF2D" w14:textId="071D3947" w:rsidR="005877FF" w:rsidRPr="00C52BA3" w:rsidRDefault="00C52BA3" w:rsidP="00C52BA3">
      <w:pPr>
        <w:pStyle w:val="Ttulo8"/>
        <w:rPr>
          <w:sz w:val="24"/>
          <w:szCs w:val="24"/>
        </w:rPr>
      </w:pPr>
      <w:r w:rsidRPr="00C52BA3">
        <w:t xml:space="preserve">Presentación las y los titulares de las Trayectorias Tutoriales de Redes de Contención en Salud Ambiental de </w:t>
      </w:r>
      <w:r>
        <w:t>Santa Catalina (Municipios Lomas de Zamora y E. Echeverría)</w:t>
      </w:r>
      <w:r w:rsidRPr="00C52BA3">
        <w:t xml:space="preserve"> en la Mesa “Comunidad”, I Jornadas Interuniversitarias de Salud Ambiental de la Cuenca Matanza Riachuelo</w:t>
      </w:r>
      <w:r w:rsidRPr="00C52BA3">
        <w:rPr>
          <w:sz w:val="24"/>
          <w:szCs w:val="24"/>
        </w:rPr>
        <w:t>.</w:t>
      </w:r>
    </w:p>
    <w:p w14:paraId="12E933F5" w14:textId="77777777" w:rsidR="005877FF" w:rsidRPr="0028493A" w:rsidRDefault="005877FF" w:rsidP="00C52BA3">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4D9A0658" wp14:editId="52C2B82E">
            <wp:extent cx="2790189" cy="2092643"/>
            <wp:effectExtent l="0" t="0" r="0" b="3175"/>
            <wp:docPr id="32" name="Imagen 32" descr="C:\Users\smozobancyk\Desktop\AÑO 2019\JORNADAS Y CONGRESOS\SALUD AMBIENTAL MERCOSUR\PARA PRESENTAR\FOTOS\JORNADAS INTERUNIVERSITARIAS\IMG_5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mozobancyk\Desktop\AÑO 2019\JORNADAS Y CONGRESOS\SALUD AMBIENTAL MERCOSUR\PARA PRESENTAR\FOTOS\JORNADAS INTERUNIVERSITARIAS\IMG_579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11527" cy="2108646"/>
                    </a:xfrm>
                    <a:prstGeom prst="rect">
                      <a:avLst/>
                    </a:prstGeom>
                    <a:noFill/>
                    <a:ln>
                      <a:noFill/>
                    </a:ln>
                  </pic:spPr>
                </pic:pic>
              </a:graphicData>
            </a:graphic>
          </wp:inline>
        </w:drawing>
      </w:r>
    </w:p>
    <w:p w14:paraId="5B39A609" w14:textId="77777777" w:rsidR="00C52BA3" w:rsidRPr="00066D2E" w:rsidRDefault="00C52BA3" w:rsidP="00C52BA3">
      <w:pPr>
        <w:jc w:val="center"/>
        <w:rPr>
          <w:rFonts w:ascii="Gotham" w:hAnsi="Gotham"/>
          <w:sz w:val="20"/>
          <w:szCs w:val="20"/>
        </w:rPr>
      </w:pPr>
      <w:r w:rsidRPr="006410FB">
        <w:rPr>
          <w:rFonts w:ascii="Gotham" w:hAnsi="Gotham"/>
          <w:sz w:val="20"/>
          <w:szCs w:val="20"/>
        </w:rPr>
        <w:t>Fuente: elaboración propia</w:t>
      </w:r>
    </w:p>
    <w:p w14:paraId="177AF2FB" w14:textId="1F764E10" w:rsidR="005877FF" w:rsidRPr="00C52BA3" w:rsidRDefault="00C52BA3" w:rsidP="00C52BA3">
      <w:pPr>
        <w:pStyle w:val="Ttulo8"/>
        <w:rPr>
          <w:sz w:val="24"/>
          <w:szCs w:val="24"/>
        </w:rPr>
      </w:pPr>
      <w:r w:rsidRPr="00C52BA3">
        <w:lastRenderedPageBreak/>
        <w:t xml:space="preserve">Presentación las y los titulares de las Trayectorias Tutoriales de Redes de Contención en Salud Ambiental de </w:t>
      </w:r>
      <w:r>
        <w:t>Ezeiza</w:t>
      </w:r>
      <w:r w:rsidRPr="00C52BA3">
        <w:t xml:space="preserve"> en la Mesa “Comunidad”, I Jornadas Interuniversitarias de Salud Ambiental de la Cuenca Matanza Riachuelo</w:t>
      </w:r>
      <w:r w:rsidRPr="00C52BA3">
        <w:rPr>
          <w:sz w:val="24"/>
          <w:szCs w:val="24"/>
        </w:rPr>
        <w:t>.</w:t>
      </w:r>
    </w:p>
    <w:p w14:paraId="08A7F147" w14:textId="26E10BE2" w:rsidR="00F85628" w:rsidRPr="0028493A" w:rsidRDefault="005877FF" w:rsidP="00C52BA3">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716D59AF" wp14:editId="328D61C9">
            <wp:extent cx="3009900" cy="2257425"/>
            <wp:effectExtent l="0" t="0" r="0" b="9525"/>
            <wp:docPr id="6" name="Imagen 6" descr="C:\Users\smozobancyk\Desktop\AÑO 2019\JORNADAS Y CONGRESOS\SALUD AMBIENTAL MERCOSUR\PARA PRESENTAR\FOTOS\JORNADAS INTERUNIVERSITARIAS\IMG_5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mozobancyk\Desktop\AÑO 2019\JORNADAS Y CONGRESOS\SALUD AMBIENTAL MERCOSUR\PARA PRESENTAR\FOTOS\JORNADAS INTERUNIVERSITARIAS\IMG_580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2559" cy="2259419"/>
                    </a:xfrm>
                    <a:prstGeom prst="rect">
                      <a:avLst/>
                    </a:prstGeom>
                    <a:noFill/>
                    <a:ln>
                      <a:noFill/>
                    </a:ln>
                  </pic:spPr>
                </pic:pic>
              </a:graphicData>
            </a:graphic>
          </wp:inline>
        </w:drawing>
      </w:r>
    </w:p>
    <w:p w14:paraId="5953F6CF" w14:textId="77777777" w:rsidR="009C4AB5" w:rsidRPr="00066D2E" w:rsidRDefault="009C4AB5" w:rsidP="009C4AB5">
      <w:pPr>
        <w:jc w:val="center"/>
        <w:rPr>
          <w:rFonts w:ascii="Gotham" w:hAnsi="Gotham"/>
          <w:sz w:val="20"/>
          <w:szCs w:val="20"/>
        </w:rPr>
      </w:pPr>
      <w:r w:rsidRPr="006410FB">
        <w:rPr>
          <w:rFonts w:ascii="Gotham" w:hAnsi="Gotham"/>
          <w:sz w:val="20"/>
          <w:szCs w:val="20"/>
        </w:rPr>
        <w:t>Fuente: elaboración propia</w:t>
      </w:r>
    </w:p>
    <w:p w14:paraId="1938C3A2" w14:textId="77777777" w:rsidR="00C52BA3" w:rsidRDefault="00C52BA3" w:rsidP="0028493A">
      <w:pPr>
        <w:pStyle w:val="NormalNegro"/>
        <w:spacing w:after="120" w:line="360" w:lineRule="auto"/>
        <w:ind w:firstLine="426"/>
        <w:jc w:val="both"/>
        <w:rPr>
          <w:rFonts w:ascii="Gotham" w:hAnsi="Gotham"/>
          <w:sz w:val="24"/>
          <w:szCs w:val="24"/>
        </w:rPr>
      </w:pPr>
    </w:p>
    <w:p w14:paraId="66934F0E" w14:textId="7CB079AC" w:rsidR="005877FF" w:rsidRPr="00AE62BD" w:rsidRDefault="005877FF" w:rsidP="009C4AB5">
      <w:pPr>
        <w:pStyle w:val="Ttulo1"/>
        <w:numPr>
          <w:ilvl w:val="1"/>
          <w:numId w:val="5"/>
        </w:numPr>
        <w:rPr>
          <w:rFonts w:ascii="Gotham" w:hAnsi="Gotham"/>
          <w:sz w:val="22"/>
          <w:szCs w:val="24"/>
          <w:u w:val="none"/>
        </w:rPr>
      </w:pPr>
      <w:bookmarkStart w:id="20" w:name="_Toc22128326"/>
      <w:r w:rsidRPr="00AE62BD">
        <w:rPr>
          <w:rFonts w:ascii="Gotham" w:hAnsi="Gotham"/>
          <w:sz w:val="22"/>
          <w:szCs w:val="24"/>
          <w:u w:val="none"/>
        </w:rPr>
        <w:t>Visita del Psicólogo Ambiental español Ricardo García Mira</w:t>
      </w:r>
      <w:bookmarkEnd w:id="20"/>
    </w:p>
    <w:p w14:paraId="3C4CC47F" w14:textId="669FC837" w:rsidR="005877FF" w:rsidRPr="00AE62BD" w:rsidRDefault="005877FF" w:rsidP="0028493A">
      <w:pPr>
        <w:pStyle w:val="NormalNegro"/>
        <w:spacing w:after="120" w:line="360" w:lineRule="auto"/>
        <w:ind w:firstLine="426"/>
        <w:jc w:val="both"/>
        <w:rPr>
          <w:rFonts w:ascii="Gotham" w:hAnsi="Gotham"/>
          <w:sz w:val="22"/>
          <w:szCs w:val="24"/>
        </w:rPr>
      </w:pPr>
      <w:r w:rsidRPr="00AE62BD">
        <w:rPr>
          <w:rFonts w:ascii="Gotham" w:hAnsi="Gotham"/>
          <w:sz w:val="22"/>
          <w:szCs w:val="24"/>
        </w:rPr>
        <w:t xml:space="preserve">El martes 17 de setiembre la DSyEA recibió la visita del Prof. Ricardo García Mira, psicólogo español especializado en Psicología Ambiental, quien dirige el Grupo de Investigación Persona-Ambiente en la Universidad de La Coruña desde el año 1995. Por la mañana, las autoridades de la DSyEA y miembros de los equipos técnicos acompañaron al Prof. García Mira en una visita a la USAM de Avellaneda. Allí conversaron con las titulares cursantes de las Trayectorias de Redes en Salud Ambiental, quienes compartieron los aprendizajes y experiencias de intervenciones que vienen desarrollando en el barrio. También recorrieron el barrio de Villa Inflamable y realizaron una navegación por la cuenca baja del Riachuelo a fin de observar amenazas ambientales para la salud de las comunidades e intercambiar impresiones respecto a las mismas. </w:t>
      </w:r>
    </w:p>
    <w:p w14:paraId="1AD0DA7F" w14:textId="6741B5D0" w:rsidR="009C4AB5" w:rsidRPr="009C4AB5" w:rsidRDefault="009C4AB5" w:rsidP="009C4AB5">
      <w:pPr>
        <w:pStyle w:val="Ttulo8"/>
        <w:rPr>
          <w:sz w:val="24"/>
          <w:szCs w:val="24"/>
        </w:rPr>
      </w:pPr>
      <w:r>
        <w:lastRenderedPageBreak/>
        <w:t>Navegación por la Cuenca Matanza-Riachuelo con el Prof. Ricardo García Mira</w:t>
      </w:r>
    </w:p>
    <w:p w14:paraId="681B1201" w14:textId="77777777" w:rsidR="005877FF" w:rsidRPr="0028493A" w:rsidRDefault="005877FF" w:rsidP="009C4AB5">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7ADDA08F" wp14:editId="236579B3">
            <wp:extent cx="3992780" cy="2244090"/>
            <wp:effectExtent l="0" t="0" r="8255" b="3810"/>
            <wp:docPr id="10" name="Imagen 10" descr="Poblaciones Vulnerables E Intervenciones En March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blaciones Vulnerables E Intervenciones En Marcha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01746" cy="2249129"/>
                    </a:xfrm>
                    <a:prstGeom prst="rect">
                      <a:avLst/>
                    </a:prstGeom>
                    <a:noFill/>
                    <a:ln>
                      <a:noFill/>
                    </a:ln>
                  </pic:spPr>
                </pic:pic>
              </a:graphicData>
            </a:graphic>
          </wp:inline>
        </w:drawing>
      </w:r>
    </w:p>
    <w:p w14:paraId="28C8D05E" w14:textId="77777777" w:rsidR="009C4AB5" w:rsidRPr="00066D2E" w:rsidRDefault="009C4AB5" w:rsidP="009C4AB5">
      <w:pPr>
        <w:jc w:val="center"/>
        <w:rPr>
          <w:rFonts w:ascii="Gotham" w:hAnsi="Gotham"/>
          <w:sz w:val="20"/>
          <w:szCs w:val="20"/>
        </w:rPr>
      </w:pPr>
      <w:r w:rsidRPr="006410FB">
        <w:rPr>
          <w:rFonts w:ascii="Gotham" w:hAnsi="Gotham"/>
          <w:sz w:val="20"/>
          <w:szCs w:val="20"/>
        </w:rPr>
        <w:t>Fuente: elaboración propia</w:t>
      </w:r>
    </w:p>
    <w:p w14:paraId="718E9058" w14:textId="77777777" w:rsidR="005877FF" w:rsidRPr="0028493A" w:rsidRDefault="005877FF" w:rsidP="0028493A">
      <w:pPr>
        <w:pStyle w:val="NormalNegro"/>
        <w:spacing w:after="120" w:line="360" w:lineRule="auto"/>
        <w:ind w:firstLine="426"/>
        <w:jc w:val="both"/>
        <w:rPr>
          <w:rFonts w:ascii="Gotham" w:hAnsi="Gotham"/>
          <w:sz w:val="24"/>
          <w:szCs w:val="24"/>
        </w:rPr>
      </w:pPr>
    </w:p>
    <w:p w14:paraId="05210B1A" w14:textId="6B39479D" w:rsidR="009C4AB5" w:rsidRDefault="005877FF" w:rsidP="00AE62BD">
      <w:pPr>
        <w:pStyle w:val="NormalNegro"/>
        <w:spacing w:after="120" w:line="360" w:lineRule="auto"/>
        <w:ind w:firstLine="426"/>
        <w:jc w:val="both"/>
        <w:rPr>
          <w:rFonts w:ascii="Gotham" w:hAnsi="Gotham"/>
          <w:sz w:val="24"/>
          <w:szCs w:val="24"/>
        </w:rPr>
      </w:pPr>
      <w:r w:rsidRPr="00AE62BD">
        <w:rPr>
          <w:rFonts w:ascii="Gotham" w:hAnsi="Gotham"/>
          <w:sz w:val="22"/>
          <w:szCs w:val="24"/>
        </w:rPr>
        <w:t xml:space="preserve">Por la tarde, autoridades e integrantes de los equipos técnicos de la DSyEA participaron de un conversatorio con el profesional que fue organizado por la SIBSA (Sociedad Iberoamericana de Salud Ambiental). Durante el encuentro se reflexionó sobre la articulación entre investigación y gestión, necesidad de la </w:t>
      </w:r>
      <w:proofErr w:type="spellStart"/>
      <w:r w:rsidRPr="00AE62BD">
        <w:rPr>
          <w:rFonts w:ascii="Gotham" w:hAnsi="Gotham"/>
          <w:sz w:val="22"/>
          <w:szCs w:val="24"/>
        </w:rPr>
        <w:t>transdisciplina</w:t>
      </w:r>
      <w:proofErr w:type="spellEnd"/>
      <w:r w:rsidRPr="00AE62BD">
        <w:rPr>
          <w:rFonts w:ascii="Gotham" w:hAnsi="Gotham"/>
          <w:sz w:val="22"/>
          <w:szCs w:val="24"/>
        </w:rPr>
        <w:t xml:space="preserve"> e </w:t>
      </w:r>
      <w:proofErr w:type="spellStart"/>
      <w:r w:rsidRPr="00AE62BD">
        <w:rPr>
          <w:rFonts w:ascii="Gotham" w:hAnsi="Gotham"/>
          <w:sz w:val="22"/>
          <w:szCs w:val="24"/>
        </w:rPr>
        <w:t>intersectorialidad</w:t>
      </w:r>
      <w:proofErr w:type="spellEnd"/>
      <w:r w:rsidRPr="00AE62BD">
        <w:rPr>
          <w:rFonts w:ascii="Gotham" w:hAnsi="Gotham"/>
          <w:sz w:val="22"/>
          <w:szCs w:val="24"/>
        </w:rPr>
        <w:t xml:space="preserve"> en el abordaje de los problemas ambientales. Se compartieron experiencias de investigación y buenas prácticas de gestión. El Prof. García Mira compartió su experiencia como portavoz de Cambio Climático del Grupo Parlamentario Socialista en la Comisión de Transición Ecológica y también como coordinador de distintos consorcios europeos en proyectos de investigación vinculados a sustentabilidad urbana, eficiencia energética y cambio climático.</w:t>
      </w:r>
    </w:p>
    <w:p w14:paraId="57DB138A" w14:textId="596FE00E" w:rsidR="009C4AB5" w:rsidRDefault="009C4AB5" w:rsidP="0028493A">
      <w:pPr>
        <w:pStyle w:val="NormalNegro"/>
        <w:spacing w:after="120" w:line="360" w:lineRule="auto"/>
        <w:ind w:firstLine="426"/>
        <w:jc w:val="both"/>
        <w:rPr>
          <w:rFonts w:ascii="Gotham" w:hAnsi="Gotham"/>
          <w:sz w:val="24"/>
          <w:szCs w:val="24"/>
        </w:rPr>
      </w:pPr>
    </w:p>
    <w:p w14:paraId="33F37132" w14:textId="5CFC9490" w:rsidR="009C4AB5" w:rsidRPr="009C4AB5" w:rsidRDefault="009C4AB5" w:rsidP="009C4AB5">
      <w:pPr>
        <w:pStyle w:val="Ttulo8"/>
        <w:rPr>
          <w:sz w:val="24"/>
          <w:szCs w:val="24"/>
        </w:rPr>
      </w:pPr>
      <w:r>
        <w:lastRenderedPageBreak/>
        <w:t>Conversatorio sobre Salud Ambiental Comunitaria con el Prof. Ricardo García Mira</w:t>
      </w:r>
    </w:p>
    <w:p w14:paraId="513C3F3E" w14:textId="77777777" w:rsidR="005877FF" w:rsidRPr="0028493A" w:rsidRDefault="005877FF" w:rsidP="009C4AB5">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06FA834D" wp14:editId="7FEB61E6">
            <wp:extent cx="4094480" cy="2301249"/>
            <wp:effectExtent l="0" t="0" r="1270" b="3810"/>
            <wp:docPr id="11" name="Imagen 11" descr="Poblaciones Vulnerables E Intervenciones En March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oblaciones Vulnerables E Intervenciones En Marcha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04310" cy="2306774"/>
                    </a:xfrm>
                    <a:prstGeom prst="rect">
                      <a:avLst/>
                    </a:prstGeom>
                    <a:noFill/>
                    <a:ln>
                      <a:noFill/>
                    </a:ln>
                  </pic:spPr>
                </pic:pic>
              </a:graphicData>
            </a:graphic>
          </wp:inline>
        </w:drawing>
      </w:r>
    </w:p>
    <w:p w14:paraId="27B68D65" w14:textId="60472B4B" w:rsidR="009C4AB5" w:rsidRPr="00AE62BD" w:rsidRDefault="009C4AB5" w:rsidP="009C4AB5">
      <w:pPr>
        <w:jc w:val="center"/>
        <w:rPr>
          <w:rFonts w:ascii="Gotham" w:hAnsi="Gotham"/>
          <w:sz w:val="18"/>
          <w:szCs w:val="20"/>
        </w:rPr>
      </w:pPr>
      <w:r w:rsidRPr="00AE62BD">
        <w:rPr>
          <w:rFonts w:ascii="Gotham" w:hAnsi="Gotham"/>
          <w:sz w:val="18"/>
          <w:szCs w:val="20"/>
        </w:rPr>
        <w:t>Fuente: elaboración propia</w:t>
      </w:r>
    </w:p>
    <w:p w14:paraId="2554BE67" w14:textId="77777777" w:rsidR="00BE06E2" w:rsidRPr="00066D2E" w:rsidRDefault="00BE06E2" w:rsidP="009C4AB5">
      <w:pPr>
        <w:jc w:val="center"/>
        <w:rPr>
          <w:rFonts w:ascii="Gotham" w:hAnsi="Gotham"/>
          <w:sz w:val="20"/>
          <w:szCs w:val="20"/>
        </w:rPr>
      </w:pPr>
    </w:p>
    <w:p w14:paraId="0F530B69" w14:textId="3391EF26" w:rsidR="005877FF" w:rsidRPr="009C4AB5" w:rsidRDefault="009C4AB5" w:rsidP="009C4AB5">
      <w:pPr>
        <w:pStyle w:val="Ttulo8"/>
        <w:rPr>
          <w:sz w:val="24"/>
          <w:szCs w:val="24"/>
        </w:rPr>
      </w:pPr>
      <w:r>
        <w:t>Conversatorio sobre Salud Ambiental Comunitaria con el Prof. Ricardo García Mira</w:t>
      </w:r>
    </w:p>
    <w:p w14:paraId="7FE98578" w14:textId="77777777" w:rsidR="005877FF" w:rsidRPr="0028493A" w:rsidRDefault="005877FF" w:rsidP="009C4AB5">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3487C6CA" wp14:editId="64E74F83">
            <wp:extent cx="4095115" cy="2301335"/>
            <wp:effectExtent l="0" t="0" r="635" b="3810"/>
            <wp:docPr id="33" name="Imagen 33" descr="Poblaciones Vulnerables E Intervenciones En March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blaciones Vulnerables E Intervenciones En Marcha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2173" cy="2305301"/>
                    </a:xfrm>
                    <a:prstGeom prst="rect">
                      <a:avLst/>
                    </a:prstGeom>
                    <a:noFill/>
                    <a:ln>
                      <a:noFill/>
                    </a:ln>
                  </pic:spPr>
                </pic:pic>
              </a:graphicData>
            </a:graphic>
          </wp:inline>
        </w:drawing>
      </w:r>
    </w:p>
    <w:p w14:paraId="5EAC99AF" w14:textId="77777777" w:rsidR="009C4AB5" w:rsidRPr="00AE62BD" w:rsidRDefault="009C4AB5" w:rsidP="009C4AB5">
      <w:pPr>
        <w:jc w:val="center"/>
        <w:rPr>
          <w:rFonts w:ascii="Gotham" w:hAnsi="Gotham"/>
          <w:sz w:val="18"/>
          <w:szCs w:val="20"/>
        </w:rPr>
      </w:pPr>
      <w:r w:rsidRPr="00AE62BD">
        <w:rPr>
          <w:rFonts w:ascii="Gotham" w:hAnsi="Gotham"/>
          <w:sz w:val="18"/>
          <w:szCs w:val="20"/>
        </w:rPr>
        <w:t>Fuente: elaboración propia</w:t>
      </w:r>
    </w:p>
    <w:p w14:paraId="3CB253FD" w14:textId="77777777" w:rsidR="005877FF" w:rsidRPr="00AE62BD" w:rsidRDefault="005877FF" w:rsidP="00BE06E2">
      <w:pPr>
        <w:pStyle w:val="NormalNegro"/>
        <w:spacing w:after="120" w:line="360" w:lineRule="auto"/>
        <w:jc w:val="both"/>
        <w:rPr>
          <w:rFonts w:ascii="Gotham" w:hAnsi="Gotham"/>
          <w:sz w:val="22"/>
          <w:szCs w:val="24"/>
        </w:rPr>
      </w:pPr>
    </w:p>
    <w:p w14:paraId="2C6A3673" w14:textId="38F90468" w:rsidR="00AE62BD" w:rsidRDefault="00AE62BD" w:rsidP="009C4AB5">
      <w:pPr>
        <w:pStyle w:val="Ttulo1"/>
        <w:numPr>
          <w:ilvl w:val="1"/>
          <w:numId w:val="5"/>
        </w:numPr>
        <w:rPr>
          <w:rFonts w:ascii="Gotham" w:hAnsi="Gotham"/>
          <w:sz w:val="22"/>
          <w:szCs w:val="24"/>
          <w:u w:val="none"/>
        </w:rPr>
      </w:pPr>
      <w:bookmarkStart w:id="21" w:name="_Toc22128327"/>
      <w:r>
        <w:rPr>
          <w:rFonts w:ascii="Gotham" w:hAnsi="Gotham"/>
          <w:sz w:val="22"/>
          <w:szCs w:val="24"/>
          <w:u w:val="none"/>
        </w:rPr>
        <w:t>Congreso Argentino de Toxicología</w:t>
      </w:r>
      <w:bookmarkEnd w:id="21"/>
    </w:p>
    <w:p w14:paraId="64ED2D9B" w14:textId="523B545A" w:rsidR="00942D32" w:rsidRDefault="00942D32">
      <w:pPr>
        <w:spacing w:line="360" w:lineRule="auto"/>
        <w:ind w:firstLine="708"/>
        <w:jc w:val="both"/>
        <w:rPr>
          <w:rFonts w:ascii="Gotham" w:hAnsi="Gotham"/>
        </w:rPr>
      </w:pPr>
      <w:r>
        <w:rPr>
          <w:rFonts w:ascii="Gotham" w:hAnsi="Gotham"/>
        </w:rPr>
        <w:t xml:space="preserve">La Asociación Argentina de Toxicología reúne anualmente a toxicólogos de todo el país para poder actualizar los temas y mantener la capacitación continua de sus miembros. </w:t>
      </w:r>
      <w:r w:rsidR="00A85BB7" w:rsidRPr="00264E19">
        <w:rPr>
          <w:rFonts w:ascii="Gotham" w:hAnsi="Gotham"/>
        </w:rPr>
        <w:t xml:space="preserve">La DSyEA </w:t>
      </w:r>
      <w:r>
        <w:rPr>
          <w:rFonts w:ascii="Gotham" w:hAnsi="Gotham"/>
        </w:rPr>
        <w:t xml:space="preserve">participó del </w:t>
      </w:r>
      <w:r w:rsidR="00A85BB7" w:rsidRPr="00264E19">
        <w:rPr>
          <w:rFonts w:ascii="Gotham" w:hAnsi="Gotham"/>
        </w:rPr>
        <w:t xml:space="preserve">XXI Congreso Argentino de </w:t>
      </w:r>
      <w:r w:rsidR="00A85BB7" w:rsidRPr="00264E19">
        <w:rPr>
          <w:rFonts w:ascii="Gotham" w:hAnsi="Gotham"/>
        </w:rPr>
        <w:lastRenderedPageBreak/>
        <w:t>Toxicología</w:t>
      </w:r>
      <w:r>
        <w:rPr>
          <w:rFonts w:ascii="Gotham" w:hAnsi="Gotham"/>
        </w:rPr>
        <w:t xml:space="preserve"> que se llevó a cabo </w:t>
      </w:r>
      <w:r w:rsidR="0010445D">
        <w:rPr>
          <w:rFonts w:ascii="Gotham" w:hAnsi="Gotham"/>
        </w:rPr>
        <w:t xml:space="preserve">los días 19 y 20 </w:t>
      </w:r>
      <w:r>
        <w:rPr>
          <w:rFonts w:ascii="Gotham" w:hAnsi="Gotham"/>
        </w:rPr>
        <w:t xml:space="preserve">de setiembre en la Ciudad de Buenos Aires. La Directora de la DSyEA, la Dra. Susana García coordinó </w:t>
      </w:r>
      <w:r w:rsidRPr="00264E19">
        <w:rPr>
          <w:rFonts w:ascii="Gotham" w:hAnsi="Gotham"/>
        </w:rPr>
        <w:t>la mesa ATA-SIBSA-ACUMAR sobre "Los RAEE y la salud ambiental infantil: dos experiencias" y "Análisis del impacto regulatorio en toxicología ambiental. Dos Visiones"</w:t>
      </w:r>
      <w:r>
        <w:rPr>
          <w:rFonts w:ascii="Gotham" w:hAnsi="Gotham"/>
        </w:rPr>
        <w:t xml:space="preserve"> y el equipo de la DSyEA presentó el </w:t>
      </w:r>
      <w:r w:rsidR="00A85BB7" w:rsidRPr="00264E19">
        <w:rPr>
          <w:rFonts w:ascii="Gotham" w:hAnsi="Gotham"/>
        </w:rPr>
        <w:t xml:space="preserve">trabajo "Resultados de la medición de metales en el suelo por fluorescencia de rayos X en un barrio de la Cuenca Matanza Riachuelo". </w:t>
      </w:r>
    </w:p>
    <w:p w14:paraId="66CC8304" w14:textId="63DD9D0C" w:rsidR="00942D32" w:rsidRPr="00A85BB7" w:rsidRDefault="00942D32" w:rsidP="00264E19">
      <w:pPr>
        <w:spacing w:line="360" w:lineRule="auto"/>
        <w:ind w:firstLine="708"/>
        <w:jc w:val="both"/>
        <w:rPr>
          <w:rFonts w:ascii="Gotham" w:hAnsi="Gotham"/>
        </w:rPr>
      </w:pPr>
    </w:p>
    <w:p w14:paraId="204CF371" w14:textId="46B76BD0" w:rsidR="005877FF" w:rsidRPr="00AE62BD" w:rsidRDefault="006F66C6" w:rsidP="009C4AB5">
      <w:pPr>
        <w:pStyle w:val="Ttulo1"/>
        <w:numPr>
          <w:ilvl w:val="1"/>
          <w:numId w:val="5"/>
        </w:numPr>
        <w:rPr>
          <w:rFonts w:ascii="Gotham" w:hAnsi="Gotham"/>
          <w:sz w:val="22"/>
          <w:szCs w:val="24"/>
          <w:u w:val="none"/>
        </w:rPr>
      </w:pPr>
      <w:bookmarkStart w:id="22" w:name="_Toc22128328"/>
      <w:r>
        <w:rPr>
          <w:rFonts w:ascii="Gotham" w:hAnsi="Gotham"/>
          <w:sz w:val="22"/>
          <w:szCs w:val="24"/>
          <w:u w:val="none"/>
        </w:rPr>
        <w:t xml:space="preserve"> 39° </w:t>
      </w:r>
      <w:r w:rsidR="005877FF" w:rsidRPr="00AE62BD">
        <w:rPr>
          <w:rFonts w:ascii="Gotham" w:hAnsi="Gotham"/>
          <w:sz w:val="22"/>
          <w:szCs w:val="24"/>
          <w:u w:val="none"/>
        </w:rPr>
        <w:t xml:space="preserve">Congreso </w:t>
      </w:r>
      <w:r w:rsidR="00AE62BD">
        <w:rPr>
          <w:rFonts w:ascii="Gotham" w:hAnsi="Gotham"/>
          <w:sz w:val="22"/>
          <w:szCs w:val="24"/>
          <w:u w:val="none"/>
        </w:rPr>
        <w:t>Nacional</w:t>
      </w:r>
      <w:r w:rsidR="00BE06E2" w:rsidRPr="00AE62BD">
        <w:rPr>
          <w:rFonts w:ascii="Gotham" w:hAnsi="Gotham"/>
          <w:sz w:val="22"/>
          <w:szCs w:val="24"/>
          <w:u w:val="none"/>
        </w:rPr>
        <w:t xml:space="preserve"> Argentin</w:t>
      </w:r>
      <w:r w:rsidR="00AE62BD">
        <w:rPr>
          <w:rFonts w:ascii="Gotham" w:hAnsi="Gotham"/>
          <w:sz w:val="22"/>
          <w:szCs w:val="24"/>
          <w:u w:val="none"/>
        </w:rPr>
        <w:t>o</w:t>
      </w:r>
      <w:r w:rsidR="005877FF" w:rsidRPr="00AE62BD">
        <w:rPr>
          <w:rFonts w:ascii="Gotham" w:hAnsi="Gotham"/>
          <w:sz w:val="22"/>
          <w:szCs w:val="24"/>
          <w:u w:val="none"/>
        </w:rPr>
        <w:t xml:space="preserve"> de Pediatría</w:t>
      </w:r>
      <w:bookmarkEnd w:id="22"/>
      <w:r w:rsidR="00942D32">
        <w:rPr>
          <w:rFonts w:ascii="Gotham" w:hAnsi="Gotham"/>
          <w:sz w:val="22"/>
          <w:szCs w:val="24"/>
          <w:u w:val="none"/>
        </w:rPr>
        <w:t xml:space="preserve"> (CONARPE)</w:t>
      </w:r>
    </w:p>
    <w:p w14:paraId="41D3658F" w14:textId="31BDEE9D" w:rsidR="00942D32" w:rsidRPr="00E469C0" w:rsidRDefault="00942D32" w:rsidP="00942D32">
      <w:pPr>
        <w:spacing w:line="360" w:lineRule="auto"/>
        <w:jc w:val="both"/>
        <w:rPr>
          <w:rFonts w:ascii="Gotham" w:hAnsi="Gotham"/>
          <w:lang w:val="es"/>
        </w:rPr>
      </w:pPr>
      <w:r w:rsidRPr="00E469C0">
        <w:rPr>
          <w:rFonts w:ascii="Gotham" w:hAnsi="Gotham"/>
          <w:lang w:val="es"/>
        </w:rPr>
        <w:t xml:space="preserve">El CONAPRE </w:t>
      </w:r>
      <w:r>
        <w:rPr>
          <w:rFonts w:ascii="Gotham" w:hAnsi="Gotham"/>
          <w:lang w:val="es"/>
        </w:rPr>
        <w:t xml:space="preserve">propicia el </w:t>
      </w:r>
      <w:r w:rsidRPr="00E469C0">
        <w:rPr>
          <w:rFonts w:ascii="Gotham" w:hAnsi="Gotham"/>
          <w:lang w:val="es"/>
        </w:rPr>
        <w:t>encuentro entre pediatras y todos los integrantes del equipo de salud que atienden niños, niñas y adolescentes con el objetivo de actualizar, dialogar e intercambiar conocimientos y experiencias relacionadas con la actividad profesional y los avances científicos</w:t>
      </w:r>
      <w:r>
        <w:rPr>
          <w:rFonts w:ascii="Gotham" w:hAnsi="Gotham"/>
          <w:lang w:val="es"/>
        </w:rPr>
        <w:t>, cada 2 años</w:t>
      </w:r>
      <w:r w:rsidRPr="00E469C0">
        <w:rPr>
          <w:rFonts w:ascii="Gotham" w:hAnsi="Gotham"/>
          <w:lang w:val="es"/>
        </w:rPr>
        <w:t>.</w:t>
      </w:r>
      <w:r w:rsidR="006F66C6">
        <w:rPr>
          <w:rFonts w:ascii="Gotham" w:hAnsi="Gotham"/>
          <w:lang w:val="es"/>
        </w:rPr>
        <w:t xml:space="preserve"> Del 23 al 26 de setiembre se realizó el 39° </w:t>
      </w:r>
      <w:r w:rsidR="006F66C6" w:rsidRPr="00E469C0">
        <w:rPr>
          <w:rFonts w:ascii="Gotham" w:hAnsi="Gotham"/>
          <w:lang w:val="es"/>
        </w:rPr>
        <w:t>Congreso Argentino de Pediatría (CONAPRE),</w:t>
      </w:r>
      <w:r w:rsidR="006F66C6">
        <w:rPr>
          <w:rFonts w:ascii="Gotham" w:hAnsi="Gotham"/>
          <w:lang w:val="es"/>
        </w:rPr>
        <w:t xml:space="preserve"> en la ciudad de Rosario.</w:t>
      </w:r>
    </w:p>
    <w:p w14:paraId="01BCFE59" w14:textId="11F54CD9" w:rsidR="006F66C6" w:rsidRDefault="006F66C6" w:rsidP="00E469C0">
      <w:pPr>
        <w:spacing w:line="360" w:lineRule="auto"/>
        <w:jc w:val="both"/>
        <w:rPr>
          <w:rFonts w:ascii="Gotham" w:hAnsi="Gotham"/>
          <w:lang w:val="es"/>
        </w:rPr>
      </w:pPr>
      <w:r>
        <w:rPr>
          <w:rFonts w:ascii="Gotham" w:hAnsi="Gotham"/>
          <w:lang w:val="es"/>
        </w:rPr>
        <w:t xml:space="preserve">Los </w:t>
      </w:r>
      <w:r w:rsidR="00E469C0" w:rsidRPr="00E469C0">
        <w:rPr>
          <w:rFonts w:ascii="Gotham" w:hAnsi="Gotham"/>
          <w:lang w:val="es"/>
        </w:rPr>
        <w:t xml:space="preserve">equipos técnicos de la DSyEA realizaron 7 presentaciones en el 39° Congreso Argentino de Pediatría (CONAPRE), </w:t>
      </w:r>
      <w:r>
        <w:rPr>
          <w:rFonts w:ascii="Gotham" w:hAnsi="Gotham"/>
          <w:lang w:val="es"/>
        </w:rPr>
        <w:t>c</w:t>
      </w:r>
      <w:r w:rsidRPr="00E469C0">
        <w:rPr>
          <w:rFonts w:ascii="Gotham" w:hAnsi="Gotham"/>
          <w:lang w:val="es"/>
        </w:rPr>
        <w:t xml:space="preserve">on el objeto de capacitar </w:t>
      </w:r>
      <w:r>
        <w:rPr>
          <w:rFonts w:ascii="Gotham" w:hAnsi="Gotham"/>
          <w:lang w:val="es"/>
        </w:rPr>
        <w:t>a los pediatras y otros profesionales que atienden niños, niñas y adolescentes en temas de S</w:t>
      </w:r>
      <w:r w:rsidRPr="00E469C0">
        <w:rPr>
          <w:rFonts w:ascii="Gotham" w:hAnsi="Gotham"/>
          <w:lang w:val="es"/>
        </w:rPr>
        <w:t xml:space="preserve">alud </w:t>
      </w:r>
      <w:r>
        <w:rPr>
          <w:rFonts w:ascii="Gotham" w:hAnsi="Gotham"/>
          <w:lang w:val="es"/>
        </w:rPr>
        <w:t>A</w:t>
      </w:r>
      <w:r w:rsidRPr="00E469C0">
        <w:rPr>
          <w:rFonts w:ascii="Gotham" w:hAnsi="Gotham"/>
          <w:lang w:val="es"/>
        </w:rPr>
        <w:t xml:space="preserve">mbiental </w:t>
      </w:r>
      <w:r>
        <w:rPr>
          <w:rFonts w:ascii="Gotham" w:hAnsi="Gotham"/>
          <w:lang w:val="es"/>
        </w:rPr>
        <w:t>I</w:t>
      </w:r>
      <w:r w:rsidRPr="00E469C0">
        <w:rPr>
          <w:rFonts w:ascii="Gotham" w:hAnsi="Gotham"/>
          <w:lang w:val="es"/>
        </w:rPr>
        <w:t>nfantil</w:t>
      </w:r>
      <w:r>
        <w:rPr>
          <w:rFonts w:ascii="Gotham" w:hAnsi="Gotham"/>
          <w:lang w:val="es"/>
        </w:rPr>
        <w:t>.</w:t>
      </w:r>
    </w:p>
    <w:p w14:paraId="6CB33D80" w14:textId="5007F051" w:rsidR="00E469C0" w:rsidRPr="00E469C0" w:rsidRDefault="00E469C0" w:rsidP="00E469C0">
      <w:pPr>
        <w:spacing w:line="360" w:lineRule="auto"/>
        <w:jc w:val="both"/>
        <w:rPr>
          <w:rFonts w:ascii="Gotham" w:hAnsi="Gotham"/>
          <w:lang w:val="es"/>
        </w:rPr>
      </w:pPr>
      <w:r>
        <w:rPr>
          <w:rFonts w:ascii="Gotham" w:hAnsi="Gotham"/>
          <w:lang w:val="es"/>
        </w:rPr>
        <w:t>En la mesa</w:t>
      </w:r>
      <w:r w:rsidRPr="00E469C0">
        <w:rPr>
          <w:rFonts w:ascii="Gotham" w:hAnsi="Gotham"/>
          <w:lang w:val="es"/>
        </w:rPr>
        <w:t xml:space="preserve"> de Ecología /Genética</w:t>
      </w:r>
      <w:r>
        <w:rPr>
          <w:rFonts w:ascii="Gotham" w:hAnsi="Gotham"/>
          <w:lang w:val="es"/>
        </w:rPr>
        <w:t xml:space="preserve">, se </w:t>
      </w:r>
      <w:r w:rsidR="006F66C6">
        <w:rPr>
          <w:rFonts w:ascii="Gotham" w:hAnsi="Gotham"/>
          <w:lang w:val="es"/>
        </w:rPr>
        <w:t>presentó</w:t>
      </w:r>
      <w:r w:rsidR="00F521C4">
        <w:rPr>
          <w:rFonts w:ascii="Gotham" w:hAnsi="Gotham"/>
          <w:lang w:val="es"/>
        </w:rPr>
        <w:t xml:space="preserve"> el análisis</w:t>
      </w:r>
      <w:r>
        <w:rPr>
          <w:rFonts w:ascii="Gotham" w:hAnsi="Gotham"/>
          <w:lang w:val="es"/>
        </w:rPr>
        <w:t xml:space="preserve"> de</w:t>
      </w:r>
      <w:r w:rsidR="00F521C4">
        <w:rPr>
          <w:rFonts w:ascii="Gotham" w:hAnsi="Gotham"/>
          <w:lang w:val="es"/>
        </w:rPr>
        <w:t xml:space="preserve">: </w:t>
      </w:r>
      <w:r w:rsidR="00F521C4" w:rsidRPr="00E469C0">
        <w:rPr>
          <w:rFonts w:ascii="Gotham" w:hAnsi="Gotham"/>
          <w:lang w:val="es"/>
        </w:rPr>
        <w:t>“</w:t>
      </w:r>
      <w:r w:rsidRPr="003C7F8A">
        <w:rPr>
          <w:rFonts w:ascii="Gotham" w:hAnsi="Gotham"/>
          <w:i/>
          <w:lang w:val="es"/>
        </w:rPr>
        <w:t xml:space="preserve">Asociación entre eventos de salud y factores de exposición </w:t>
      </w:r>
      <w:proofErr w:type="spellStart"/>
      <w:r w:rsidRPr="003C7F8A">
        <w:rPr>
          <w:rFonts w:ascii="Gotham" w:hAnsi="Gotham"/>
          <w:i/>
          <w:lang w:val="es"/>
        </w:rPr>
        <w:t>intradomiciliaria</w:t>
      </w:r>
      <w:proofErr w:type="spellEnd"/>
      <w:r w:rsidRPr="003C7F8A">
        <w:rPr>
          <w:rFonts w:ascii="Gotham" w:hAnsi="Gotham"/>
          <w:i/>
          <w:lang w:val="es"/>
        </w:rPr>
        <w:t xml:space="preserve"> en menores de 6 años en 81 barrios de la Cuenca Matanza Riachuelo (años 2017-2018</w:t>
      </w:r>
      <w:r w:rsidRPr="00E469C0">
        <w:rPr>
          <w:rFonts w:ascii="Gotham" w:hAnsi="Gotham"/>
          <w:lang w:val="es"/>
        </w:rPr>
        <w:t xml:space="preserve">)” y </w:t>
      </w:r>
      <w:r>
        <w:rPr>
          <w:rFonts w:ascii="Gotham" w:hAnsi="Gotham"/>
          <w:lang w:val="es"/>
        </w:rPr>
        <w:t xml:space="preserve">los </w:t>
      </w:r>
      <w:r w:rsidRPr="00E469C0">
        <w:rPr>
          <w:rFonts w:ascii="Gotham" w:hAnsi="Gotham"/>
          <w:lang w:val="es"/>
        </w:rPr>
        <w:t>“</w:t>
      </w:r>
      <w:r w:rsidRPr="003C7F8A">
        <w:rPr>
          <w:rFonts w:ascii="Gotham" w:hAnsi="Gotham"/>
          <w:i/>
          <w:lang w:val="es"/>
        </w:rPr>
        <w:t>Problemas de salud referidos en niños menores de 6 años en 81 barrios de la Cuenca Matanza Riachuelo (años 2017-2018)</w:t>
      </w:r>
      <w:r w:rsidRPr="00E469C0">
        <w:rPr>
          <w:rFonts w:ascii="Gotham" w:hAnsi="Gotham"/>
          <w:lang w:val="es"/>
        </w:rPr>
        <w:t>”.</w:t>
      </w:r>
    </w:p>
    <w:p w14:paraId="334B4486" w14:textId="55A0920B" w:rsidR="00E469C0" w:rsidRPr="00E469C0" w:rsidRDefault="00E469C0" w:rsidP="00E469C0">
      <w:pPr>
        <w:spacing w:line="360" w:lineRule="auto"/>
        <w:jc w:val="both"/>
        <w:rPr>
          <w:rFonts w:ascii="Gotham" w:hAnsi="Gotham"/>
          <w:lang w:val="es"/>
        </w:rPr>
      </w:pPr>
      <w:r w:rsidRPr="00E469C0">
        <w:rPr>
          <w:rFonts w:ascii="Gotham" w:hAnsi="Gotham"/>
          <w:lang w:val="es"/>
        </w:rPr>
        <w:t xml:space="preserve">En la mesa de Epidemiología III, </w:t>
      </w:r>
      <w:r>
        <w:rPr>
          <w:rFonts w:ascii="Gotham" w:hAnsi="Gotham"/>
          <w:lang w:val="es"/>
        </w:rPr>
        <w:t>s</w:t>
      </w:r>
      <w:r w:rsidRPr="00E469C0">
        <w:rPr>
          <w:rFonts w:ascii="Gotham" w:hAnsi="Gotham"/>
          <w:lang w:val="es"/>
        </w:rPr>
        <w:t>e presentaron otros 3 trabajos titulados: “</w:t>
      </w:r>
      <w:r w:rsidRPr="003C7F8A">
        <w:rPr>
          <w:rFonts w:ascii="Gotham" w:hAnsi="Gotham"/>
          <w:i/>
          <w:lang w:val="es"/>
        </w:rPr>
        <w:t>Análisis descriptivo de la notificación de Anomalías Congénitas en el área de la Cuenca Matanza Riachuelo</w:t>
      </w:r>
      <w:r w:rsidRPr="00E469C0">
        <w:rPr>
          <w:rFonts w:ascii="Gotham" w:hAnsi="Gotham"/>
          <w:lang w:val="es"/>
        </w:rPr>
        <w:t>”, “</w:t>
      </w:r>
      <w:r w:rsidRPr="003C7F8A">
        <w:rPr>
          <w:rFonts w:ascii="Gotham" w:hAnsi="Gotham"/>
          <w:i/>
          <w:lang w:val="es"/>
        </w:rPr>
        <w:t>Mortalidad Infantil en la Cuenca Matanza Riachuelo</w:t>
      </w:r>
      <w:r w:rsidRPr="00E469C0">
        <w:rPr>
          <w:rFonts w:ascii="Gotham" w:hAnsi="Gotham"/>
          <w:lang w:val="es"/>
        </w:rPr>
        <w:t>” y “</w:t>
      </w:r>
      <w:r w:rsidRPr="003C7F8A">
        <w:rPr>
          <w:rFonts w:ascii="Gotham" w:hAnsi="Gotham"/>
          <w:i/>
          <w:lang w:val="es"/>
        </w:rPr>
        <w:t>Mortalidad Infantil según causas en la Cuenca Matanza Riachuelo, año 2017</w:t>
      </w:r>
      <w:r w:rsidRPr="00E469C0">
        <w:rPr>
          <w:rFonts w:ascii="Gotham" w:hAnsi="Gotham"/>
          <w:lang w:val="es"/>
        </w:rPr>
        <w:t>”.</w:t>
      </w:r>
    </w:p>
    <w:p w14:paraId="55A4E233" w14:textId="4C7508D6" w:rsidR="00E469C0" w:rsidRPr="003C7F8A" w:rsidRDefault="006F66C6" w:rsidP="0080179F">
      <w:pPr>
        <w:pStyle w:val="NormalNegro"/>
        <w:spacing w:after="120" w:line="360" w:lineRule="auto"/>
        <w:ind w:firstLine="426"/>
        <w:jc w:val="both"/>
        <w:rPr>
          <w:rFonts w:ascii="Gotham" w:hAnsi="Gotham"/>
          <w:sz w:val="22"/>
          <w:szCs w:val="22"/>
        </w:rPr>
      </w:pPr>
      <w:r>
        <w:rPr>
          <w:rFonts w:ascii="Gotham" w:hAnsi="Gotham"/>
          <w:sz w:val="22"/>
          <w:szCs w:val="22"/>
          <w:lang w:val="es"/>
        </w:rPr>
        <w:lastRenderedPageBreak/>
        <w:t xml:space="preserve">Se presentaron además </w:t>
      </w:r>
      <w:r w:rsidR="00E469C0" w:rsidRPr="003C7F8A">
        <w:rPr>
          <w:rFonts w:ascii="Gotham" w:hAnsi="Gotham"/>
          <w:sz w:val="22"/>
          <w:szCs w:val="22"/>
          <w:lang w:val="es"/>
        </w:rPr>
        <w:t>otros dos trabajos se presentaron en formato de poster</w:t>
      </w:r>
      <w:r>
        <w:rPr>
          <w:rFonts w:ascii="Gotham" w:hAnsi="Gotham"/>
          <w:sz w:val="22"/>
          <w:szCs w:val="22"/>
        </w:rPr>
        <w:t>:</w:t>
      </w:r>
      <w:r w:rsidR="00E469C0" w:rsidRPr="003C7F8A">
        <w:rPr>
          <w:rFonts w:ascii="Gotham" w:hAnsi="Gotham"/>
          <w:sz w:val="22"/>
          <w:szCs w:val="22"/>
        </w:rPr>
        <w:t xml:space="preserve"> “</w:t>
      </w:r>
      <w:r w:rsidR="00E469C0" w:rsidRPr="003C7F8A">
        <w:rPr>
          <w:rFonts w:ascii="Gotham" w:hAnsi="Gotham"/>
          <w:i/>
          <w:sz w:val="22"/>
          <w:szCs w:val="22"/>
        </w:rPr>
        <w:t>Promoción de prácticas de Vivienda y Entorno Seguro (VES) con vecinas del barrio ACUBA, municipio de Lanús</w:t>
      </w:r>
      <w:r w:rsidR="00E469C0" w:rsidRPr="003C7F8A">
        <w:rPr>
          <w:rFonts w:ascii="Gotham" w:hAnsi="Gotham"/>
          <w:sz w:val="22"/>
          <w:szCs w:val="22"/>
        </w:rPr>
        <w:t>” y “</w:t>
      </w:r>
      <w:r w:rsidR="00E469C0" w:rsidRPr="003C7F8A">
        <w:rPr>
          <w:rFonts w:ascii="Gotham" w:hAnsi="Gotham"/>
          <w:i/>
          <w:sz w:val="22"/>
          <w:szCs w:val="22"/>
        </w:rPr>
        <w:t>Percepción de riesgo sobre los efectos del uso de agroquímicos en la localidad de Gral. H</w:t>
      </w:r>
      <w:r w:rsidR="0080179F" w:rsidRPr="003C7F8A">
        <w:rPr>
          <w:rFonts w:ascii="Gotham" w:hAnsi="Gotham"/>
          <w:i/>
          <w:sz w:val="22"/>
          <w:szCs w:val="22"/>
        </w:rPr>
        <w:t>ornos, municipio de Las Heras</w:t>
      </w:r>
      <w:r w:rsidR="0080179F" w:rsidRPr="003C7F8A">
        <w:rPr>
          <w:rFonts w:ascii="Gotham" w:hAnsi="Gotham"/>
          <w:sz w:val="22"/>
          <w:szCs w:val="22"/>
        </w:rPr>
        <w:t>”</w:t>
      </w:r>
      <w:r w:rsidR="0080179F" w:rsidRPr="0010445D">
        <w:rPr>
          <w:rFonts w:ascii="Gotham" w:hAnsi="Gotham"/>
          <w:sz w:val="22"/>
          <w:szCs w:val="22"/>
        </w:rPr>
        <w:t xml:space="preserve"> que reflejan el trabajo de las TTRC.</w:t>
      </w:r>
    </w:p>
    <w:p w14:paraId="362A6219" w14:textId="77777777" w:rsidR="00E469C0" w:rsidRPr="00066D2E" w:rsidRDefault="00E469C0" w:rsidP="00BE06E2">
      <w:pPr>
        <w:jc w:val="center"/>
        <w:rPr>
          <w:rFonts w:ascii="Gotham" w:hAnsi="Gotham"/>
          <w:sz w:val="20"/>
          <w:szCs w:val="20"/>
        </w:rPr>
      </w:pPr>
    </w:p>
    <w:p w14:paraId="25174178" w14:textId="164981F2" w:rsidR="00BE06E2" w:rsidRPr="00BE06E2" w:rsidRDefault="00BE06E2" w:rsidP="00BE06E2">
      <w:pPr>
        <w:pStyle w:val="Ttulo8"/>
        <w:rPr>
          <w:sz w:val="24"/>
          <w:szCs w:val="24"/>
        </w:rPr>
      </w:pPr>
      <w:r>
        <w:t xml:space="preserve">Presentación oral en el Congreso de la Sociedad Argentina de Pediatría. </w:t>
      </w:r>
    </w:p>
    <w:p w14:paraId="0D3906EA" w14:textId="1FE9D537" w:rsidR="005877FF" w:rsidRDefault="005877FF" w:rsidP="00BE06E2">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147B8865" wp14:editId="622C35B3">
            <wp:extent cx="2884593" cy="2163445"/>
            <wp:effectExtent l="0" t="0" r="0" b="8255"/>
            <wp:docPr id="14" name="Imagen 14" descr="C:\Users\smozobancyk\Downloads\IMG-20190926-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mozobancyk\Downloads\IMG-20190926-WA0006.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02777" cy="2177083"/>
                    </a:xfrm>
                    <a:prstGeom prst="rect">
                      <a:avLst/>
                    </a:prstGeom>
                    <a:noFill/>
                    <a:ln>
                      <a:noFill/>
                    </a:ln>
                  </pic:spPr>
                </pic:pic>
              </a:graphicData>
            </a:graphic>
          </wp:inline>
        </w:drawing>
      </w:r>
    </w:p>
    <w:p w14:paraId="00F92743" w14:textId="77777777" w:rsidR="00BE06E2" w:rsidRPr="00264E19" w:rsidRDefault="00BE06E2" w:rsidP="00BE06E2">
      <w:pPr>
        <w:jc w:val="center"/>
        <w:rPr>
          <w:rFonts w:ascii="Gotham" w:hAnsi="Gotham"/>
          <w:sz w:val="18"/>
          <w:szCs w:val="20"/>
        </w:rPr>
      </w:pPr>
      <w:r w:rsidRPr="00264E19">
        <w:rPr>
          <w:rFonts w:ascii="Gotham" w:hAnsi="Gotham"/>
          <w:sz w:val="18"/>
          <w:szCs w:val="20"/>
        </w:rPr>
        <w:t>Fuente: elaboración propia</w:t>
      </w:r>
    </w:p>
    <w:p w14:paraId="68A563FD" w14:textId="77777777" w:rsidR="00BE06E2" w:rsidRPr="0028493A" w:rsidRDefault="00BE06E2" w:rsidP="00BE06E2">
      <w:pPr>
        <w:pStyle w:val="NormalNegro"/>
        <w:spacing w:after="120" w:line="360" w:lineRule="auto"/>
        <w:ind w:firstLine="426"/>
        <w:jc w:val="center"/>
        <w:rPr>
          <w:rFonts w:ascii="Gotham" w:hAnsi="Gotham"/>
          <w:sz w:val="24"/>
          <w:szCs w:val="24"/>
        </w:rPr>
      </w:pPr>
    </w:p>
    <w:p w14:paraId="5FCB0349" w14:textId="77777777" w:rsidR="0033132D" w:rsidRPr="0080179F" w:rsidRDefault="0033132D" w:rsidP="0033132D">
      <w:pPr>
        <w:pStyle w:val="Ttulo1"/>
        <w:numPr>
          <w:ilvl w:val="1"/>
          <w:numId w:val="5"/>
        </w:numPr>
        <w:rPr>
          <w:rFonts w:ascii="Gotham" w:hAnsi="Gotham"/>
          <w:sz w:val="22"/>
          <w:szCs w:val="24"/>
          <w:u w:val="none"/>
        </w:rPr>
      </w:pPr>
      <w:bookmarkStart w:id="23" w:name="_Toc22128329"/>
      <w:r w:rsidRPr="0080179F">
        <w:rPr>
          <w:rFonts w:ascii="Gotham" w:hAnsi="Gotham"/>
          <w:sz w:val="22"/>
          <w:szCs w:val="24"/>
          <w:u w:val="none"/>
        </w:rPr>
        <w:t>Jornada Presentación Experiencias de Trayectorias en Salud Ambiental en la DISAT</w:t>
      </w:r>
      <w:bookmarkEnd w:id="23"/>
    </w:p>
    <w:p w14:paraId="44E79B93" w14:textId="77777777" w:rsidR="005877FF"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t xml:space="preserve">El jueves 26 de setiembre se realizó en el Auditorio de la Jefatura de Gabinete de Ministros, la Jornada de Presentación de Sistematización de Experiencias del trabajo conjunto con la Dirección de Seguimiento y Abordaje Territorial de la Secretaría de Economía Social del Ministerio de Salud y Desarrollo Social de la Nación. Tuvo por objetivo dar a conocer experiencias de abordaje territorial de las Trayectorias Tutoriales de Redes de Contención, en el marco del desarrollo de procesos de trabajo conjunto. </w:t>
      </w:r>
    </w:p>
    <w:p w14:paraId="0448284E" w14:textId="77777777" w:rsidR="005877FF"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t>Los objetivos específicos fueron:</w:t>
      </w:r>
    </w:p>
    <w:p w14:paraId="5F3ED9E7" w14:textId="77777777" w:rsidR="005877FF"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t>Ponderar el trabajo territorial de los equipos</w:t>
      </w:r>
    </w:p>
    <w:p w14:paraId="093A5B26" w14:textId="77777777" w:rsidR="005877FF"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lastRenderedPageBreak/>
        <w:t>Visibilizar el valor agregado de las prácticas territoriales.</w:t>
      </w:r>
    </w:p>
    <w:p w14:paraId="1EC76752" w14:textId="77777777" w:rsidR="005877FF"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t>Recuperar el valor público de las intervenciones.</w:t>
      </w:r>
    </w:p>
    <w:p w14:paraId="30F9C049" w14:textId="5AEEAF6E" w:rsidR="00BE06E2"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t>Compartir reflexiones y generar intercambios que nutran la caracterización y evaluación de las políticas sociales.</w:t>
      </w:r>
    </w:p>
    <w:p w14:paraId="0D3E210F" w14:textId="77777777" w:rsidR="00BE06E2" w:rsidRPr="00066D2E" w:rsidRDefault="00BE06E2" w:rsidP="00BE06E2">
      <w:pPr>
        <w:jc w:val="center"/>
        <w:rPr>
          <w:rFonts w:ascii="Gotham" w:hAnsi="Gotham"/>
          <w:sz w:val="20"/>
          <w:szCs w:val="20"/>
        </w:rPr>
      </w:pPr>
    </w:p>
    <w:p w14:paraId="2ADD252C" w14:textId="087529DA" w:rsidR="00BE06E2" w:rsidRPr="00BE06E2" w:rsidRDefault="00BE06E2" w:rsidP="00BE06E2">
      <w:pPr>
        <w:pStyle w:val="Ttulo8"/>
        <w:rPr>
          <w:sz w:val="24"/>
          <w:szCs w:val="24"/>
        </w:rPr>
      </w:pPr>
      <w:r>
        <w:t xml:space="preserve">Presentación de la experiencia de las Trayectorias Tutoriales de Redes de Contención en las jornadas de la DISAT </w:t>
      </w:r>
    </w:p>
    <w:p w14:paraId="3FB08DEE" w14:textId="77777777" w:rsidR="005877FF" w:rsidRPr="0028493A" w:rsidRDefault="005877FF" w:rsidP="00BE06E2">
      <w:pPr>
        <w:pStyle w:val="NormalNegro"/>
        <w:spacing w:after="120" w:line="360" w:lineRule="auto"/>
        <w:ind w:firstLine="426"/>
        <w:jc w:val="center"/>
        <w:rPr>
          <w:rFonts w:ascii="Gotham" w:hAnsi="Gotham"/>
          <w:sz w:val="24"/>
          <w:szCs w:val="24"/>
        </w:rPr>
      </w:pPr>
      <w:r w:rsidRPr="0028493A">
        <w:rPr>
          <w:rFonts w:ascii="Gotham" w:hAnsi="Gotham"/>
          <w:noProof/>
          <w:sz w:val="24"/>
          <w:szCs w:val="24"/>
          <w:lang w:val="es-ES"/>
        </w:rPr>
        <w:drawing>
          <wp:inline distT="0" distB="0" distL="0" distR="0" wp14:anchorId="1E5DA388" wp14:editId="09574C1C">
            <wp:extent cx="3428365" cy="2571274"/>
            <wp:effectExtent l="0" t="0" r="635" b="635"/>
            <wp:docPr id="34" name="Imagen 34" descr="C:\Users\smozobancyk\Desktop\AÑO 2019\JORNADAS Y CONGRESOS\SALUD AMBIENTAL MERCOSUR\PARA PRESENTAR\FOTOS\Jornadas con Desarrollo Soc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mozobancyk\Desktop\AÑO 2019\JORNADAS Y CONGRESOS\SALUD AMBIENTAL MERCOSUR\PARA PRESENTAR\FOTOS\Jornadas con Desarrollo Social.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9348" cy="2572011"/>
                    </a:xfrm>
                    <a:prstGeom prst="rect">
                      <a:avLst/>
                    </a:prstGeom>
                    <a:noFill/>
                    <a:ln>
                      <a:noFill/>
                    </a:ln>
                  </pic:spPr>
                </pic:pic>
              </a:graphicData>
            </a:graphic>
          </wp:inline>
        </w:drawing>
      </w:r>
    </w:p>
    <w:p w14:paraId="4F37B237" w14:textId="77777777" w:rsidR="00BE06E2" w:rsidRPr="0080179F" w:rsidRDefault="00BE06E2" w:rsidP="00BE06E2">
      <w:pPr>
        <w:jc w:val="center"/>
        <w:rPr>
          <w:rFonts w:ascii="Gotham" w:hAnsi="Gotham"/>
          <w:sz w:val="18"/>
          <w:szCs w:val="20"/>
        </w:rPr>
      </w:pPr>
      <w:r w:rsidRPr="0080179F">
        <w:rPr>
          <w:rFonts w:ascii="Gotham" w:hAnsi="Gotham"/>
          <w:sz w:val="18"/>
          <w:szCs w:val="20"/>
        </w:rPr>
        <w:t>Fuente: elaboración propia</w:t>
      </w:r>
    </w:p>
    <w:p w14:paraId="7341AAA4" w14:textId="77777777" w:rsidR="005877FF" w:rsidRPr="0028493A" w:rsidRDefault="005877FF" w:rsidP="0028493A">
      <w:pPr>
        <w:pStyle w:val="NormalNegro"/>
        <w:spacing w:after="120" w:line="360" w:lineRule="auto"/>
        <w:ind w:firstLine="426"/>
        <w:jc w:val="both"/>
        <w:rPr>
          <w:rFonts w:ascii="Gotham" w:hAnsi="Gotham"/>
          <w:sz w:val="24"/>
          <w:szCs w:val="24"/>
        </w:rPr>
      </w:pPr>
    </w:p>
    <w:p w14:paraId="393C44D9" w14:textId="77777777" w:rsidR="005877FF"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t xml:space="preserve">Por el Equipo de Promoción de la Salud Ambiental Comunitaria (EPSAC) participó la Lic. </w:t>
      </w:r>
      <w:proofErr w:type="spellStart"/>
      <w:r w:rsidRPr="0080179F">
        <w:rPr>
          <w:rFonts w:ascii="Gotham" w:hAnsi="Gotham"/>
          <w:sz w:val="22"/>
          <w:szCs w:val="24"/>
        </w:rPr>
        <w:t>Schelica</w:t>
      </w:r>
      <w:proofErr w:type="spellEnd"/>
      <w:r w:rsidRPr="0080179F">
        <w:rPr>
          <w:rFonts w:ascii="Gotham" w:hAnsi="Gotham"/>
          <w:sz w:val="22"/>
          <w:szCs w:val="24"/>
        </w:rPr>
        <w:t xml:space="preserve"> </w:t>
      </w:r>
      <w:proofErr w:type="spellStart"/>
      <w:r w:rsidRPr="0080179F">
        <w:rPr>
          <w:rFonts w:ascii="Gotham" w:hAnsi="Gotham"/>
          <w:sz w:val="22"/>
          <w:szCs w:val="24"/>
        </w:rPr>
        <w:t>Mozobancyk</w:t>
      </w:r>
      <w:proofErr w:type="spellEnd"/>
      <w:r w:rsidRPr="0080179F">
        <w:rPr>
          <w:rFonts w:ascii="Gotham" w:hAnsi="Gotham"/>
          <w:sz w:val="22"/>
          <w:szCs w:val="24"/>
        </w:rPr>
        <w:t xml:space="preserve"> quien presentó una visión general del modo en que las TTRCSA se articulan con los proyectos de la DSyEA y el impacto multiplicador positivo que han tenido las mismas en la apropiación comunitaria de los problemas y gestiones de salud ambiental y las </w:t>
      </w:r>
      <w:proofErr w:type="spellStart"/>
      <w:r w:rsidRPr="0080179F">
        <w:rPr>
          <w:rFonts w:ascii="Gotham" w:hAnsi="Gotham"/>
          <w:sz w:val="22"/>
          <w:szCs w:val="24"/>
        </w:rPr>
        <w:t>Lics</w:t>
      </w:r>
      <w:proofErr w:type="spellEnd"/>
      <w:r w:rsidRPr="0080179F">
        <w:rPr>
          <w:rFonts w:ascii="Gotham" w:hAnsi="Gotham"/>
          <w:sz w:val="22"/>
          <w:szCs w:val="24"/>
        </w:rPr>
        <w:t xml:space="preserve">. Paula </w:t>
      </w:r>
      <w:proofErr w:type="spellStart"/>
      <w:r w:rsidRPr="0080179F">
        <w:rPr>
          <w:rFonts w:ascii="Gotham" w:hAnsi="Gotham"/>
          <w:sz w:val="22"/>
          <w:szCs w:val="24"/>
        </w:rPr>
        <w:t>Rodino</w:t>
      </w:r>
      <w:proofErr w:type="spellEnd"/>
      <w:r w:rsidRPr="0080179F">
        <w:rPr>
          <w:rFonts w:ascii="Gotham" w:hAnsi="Gotham"/>
          <w:sz w:val="22"/>
          <w:szCs w:val="24"/>
        </w:rPr>
        <w:t xml:space="preserve"> y </w:t>
      </w:r>
      <w:proofErr w:type="spellStart"/>
      <w:r w:rsidRPr="0080179F">
        <w:rPr>
          <w:rFonts w:ascii="Gotham" w:hAnsi="Gotham"/>
          <w:sz w:val="22"/>
          <w:szCs w:val="24"/>
        </w:rPr>
        <w:t>Danubis</w:t>
      </w:r>
      <w:proofErr w:type="spellEnd"/>
      <w:r w:rsidRPr="0080179F">
        <w:rPr>
          <w:rFonts w:ascii="Gotham" w:hAnsi="Gotham"/>
          <w:sz w:val="22"/>
          <w:szCs w:val="24"/>
        </w:rPr>
        <w:t xml:space="preserve"> Arias quienes presentaron </w:t>
      </w:r>
      <w:proofErr w:type="spellStart"/>
      <w:r w:rsidRPr="0080179F">
        <w:rPr>
          <w:rFonts w:ascii="Gotham" w:hAnsi="Gotham"/>
          <w:sz w:val="22"/>
          <w:szCs w:val="24"/>
        </w:rPr>
        <w:t>expriencias</w:t>
      </w:r>
      <w:proofErr w:type="spellEnd"/>
      <w:r w:rsidRPr="0080179F">
        <w:rPr>
          <w:rFonts w:ascii="Gotham" w:hAnsi="Gotham"/>
          <w:sz w:val="22"/>
          <w:szCs w:val="24"/>
        </w:rPr>
        <w:t xml:space="preserve"> de trabajo con comunidades de los municipios de Esteban Echeverría, Lomas de Zamora y La Matanza.</w:t>
      </w:r>
    </w:p>
    <w:p w14:paraId="582A08A1" w14:textId="77777777" w:rsidR="005877FF" w:rsidRPr="0080179F" w:rsidRDefault="005877FF" w:rsidP="0028493A">
      <w:pPr>
        <w:pStyle w:val="NormalNegro"/>
        <w:spacing w:after="120" w:line="360" w:lineRule="auto"/>
        <w:ind w:firstLine="426"/>
        <w:jc w:val="both"/>
        <w:rPr>
          <w:rFonts w:ascii="Gotham" w:hAnsi="Gotham"/>
          <w:sz w:val="22"/>
          <w:szCs w:val="24"/>
        </w:rPr>
      </w:pPr>
      <w:r w:rsidRPr="0080179F">
        <w:rPr>
          <w:rFonts w:ascii="Gotham" w:hAnsi="Gotham"/>
          <w:sz w:val="22"/>
          <w:szCs w:val="24"/>
        </w:rPr>
        <w:t xml:space="preserve">A modo de evaluación, la DSyEA consideró que el trabajo junto a la Dirección de Seguimiento y Abordaje Territorial constituye una de las principales fortalezas de la gestión comunitaria de la salud ambiental en los </w:t>
      </w:r>
      <w:r w:rsidRPr="0080179F">
        <w:rPr>
          <w:rFonts w:ascii="Gotham" w:hAnsi="Gotham"/>
          <w:sz w:val="22"/>
          <w:szCs w:val="24"/>
        </w:rPr>
        <w:lastRenderedPageBreak/>
        <w:t xml:space="preserve">barrios priorizados de la Cuenca Matanza Riachuelo. Gracias a esta gestión asociada, las USAm de ACUMAR cuentan hoy con una red de promotoras comunitarias entrenadas en el relevamiento de las problemáticas de salud ambiental, en la gestión de los </w:t>
      </w:r>
      <w:proofErr w:type="spellStart"/>
      <w:r w:rsidRPr="0080179F">
        <w:rPr>
          <w:rFonts w:ascii="Gotham" w:hAnsi="Gotham"/>
          <w:sz w:val="22"/>
          <w:szCs w:val="24"/>
        </w:rPr>
        <w:t>recurseros</w:t>
      </w:r>
      <w:proofErr w:type="spellEnd"/>
      <w:r w:rsidRPr="0080179F">
        <w:rPr>
          <w:rFonts w:ascii="Gotham" w:hAnsi="Gotham"/>
          <w:sz w:val="22"/>
          <w:szCs w:val="24"/>
        </w:rPr>
        <w:t xml:space="preserve"> barriales y municipales y empoderadas ante vecinos y autoridades.</w:t>
      </w:r>
    </w:p>
    <w:p w14:paraId="2ED5CD3B" w14:textId="66C824FE" w:rsidR="00066D2E" w:rsidRDefault="00066D2E" w:rsidP="005877FF">
      <w:pPr>
        <w:rPr>
          <w:sz w:val="20"/>
        </w:rPr>
      </w:pPr>
    </w:p>
    <w:p w14:paraId="27400AC7" w14:textId="70F391B2" w:rsidR="00B2646C" w:rsidRDefault="00B2646C" w:rsidP="005877FF">
      <w:pPr>
        <w:rPr>
          <w:sz w:val="20"/>
        </w:rPr>
      </w:pPr>
    </w:p>
    <w:p w14:paraId="4B294B08" w14:textId="401AE164" w:rsidR="00B2646C" w:rsidRDefault="00B2646C" w:rsidP="005877FF">
      <w:pPr>
        <w:rPr>
          <w:sz w:val="20"/>
        </w:rPr>
      </w:pPr>
    </w:p>
    <w:p w14:paraId="62459650" w14:textId="7A872A72" w:rsidR="00B2646C" w:rsidRDefault="00B2646C" w:rsidP="005877FF">
      <w:pPr>
        <w:rPr>
          <w:sz w:val="20"/>
        </w:rPr>
      </w:pPr>
    </w:p>
    <w:p w14:paraId="2E746302" w14:textId="5D93675A" w:rsidR="00B2646C" w:rsidRDefault="00B2646C" w:rsidP="005877FF">
      <w:pPr>
        <w:rPr>
          <w:sz w:val="20"/>
        </w:rPr>
      </w:pPr>
    </w:p>
    <w:p w14:paraId="7AF0D28A" w14:textId="5A266CDE" w:rsidR="00B2646C" w:rsidRDefault="00B2646C" w:rsidP="005877FF">
      <w:pPr>
        <w:rPr>
          <w:sz w:val="20"/>
        </w:rPr>
      </w:pPr>
    </w:p>
    <w:p w14:paraId="0F2B7743" w14:textId="1E291659" w:rsidR="00B2646C" w:rsidRDefault="00B2646C" w:rsidP="005877FF">
      <w:pPr>
        <w:rPr>
          <w:sz w:val="20"/>
        </w:rPr>
      </w:pPr>
    </w:p>
    <w:p w14:paraId="294B0423" w14:textId="39DD1C10" w:rsidR="00B2646C" w:rsidRDefault="00B2646C" w:rsidP="005877FF">
      <w:pPr>
        <w:rPr>
          <w:sz w:val="20"/>
        </w:rPr>
      </w:pPr>
    </w:p>
    <w:p w14:paraId="728A6AAD" w14:textId="2BDB8FAB" w:rsidR="00B2646C" w:rsidRDefault="00B2646C" w:rsidP="005877FF">
      <w:pPr>
        <w:rPr>
          <w:sz w:val="20"/>
        </w:rPr>
      </w:pPr>
    </w:p>
    <w:p w14:paraId="212359B5" w14:textId="061EB566" w:rsidR="00B2646C" w:rsidRDefault="00B2646C" w:rsidP="005877FF">
      <w:pPr>
        <w:rPr>
          <w:sz w:val="20"/>
        </w:rPr>
      </w:pPr>
    </w:p>
    <w:p w14:paraId="6321CE50" w14:textId="441A9A1C" w:rsidR="00B2646C" w:rsidRDefault="00B2646C" w:rsidP="005877FF">
      <w:pPr>
        <w:rPr>
          <w:sz w:val="20"/>
        </w:rPr>
      </w:pPr>
    </w:p>
    <w:p w14:paraId="4B96F82B" w14:textId="64DD1B71" w:rsidR="00B2646C" w:rsidRDefault="00B2646C" w:rsidP="005877FF">
      <w:pPr>
        <w:rPr>
          <w:sz w:val="20"/>
        </w:rPr>
      </w:pPr>
    </w:p>
    <w:p w14:paraId="11729BCA" w14:textId="0D6AEDDF" w:rsidR="00B2646C" w:rsidRDefault="00B2646C" w:rsidP="005877FF">
      <w:pPr>
        <w:rPr>
          <w:sz w:val="20"/>
        </w:rPr>
      </w:pPr>
    </w:p>
    <w:p w14:paraId="5A343BAF" w14:textId="42E403E3" w:rsidR="00B2646C" w:rsidRDefault="00B2646C" w:rsidP="005877FF">
      <w:pPr>
        <w:rPr>
          <w:sz w:val="20"/>
        </w:rPr>
      </w:pPr>
    </w:p>
    <w:p w14:paraId="40760138" w14:textId="3BB00CCD" w:rsidR="00B2646C" w:rsidRDefault="00B2646C" w:rsidP="005877FF">
      <w:pPr>
        <w:rPr>
          <w:sz w:val="20"/>
        </w:rPr>
      </w:pPr>
    </w:p>
    <w:p w14:paraId="6BE7EFA8" w14:textId="53D20336" w:rsidR="00B2646C" w:rsidRDefault="00B2646C" w:rsidP="005877FF">
      <w:pPr>
        <w:rPr>
          <w:sz w:val="20"/>
        </w:rPr>
      </w:pPr>
    </w:p>
    <w:p w14:paraId="3AD20862" w14:textId="6E5F3077" w:rsidR="00B2646C" w:rsidRDefault="00B2646C" w:rsidP="005877FF">
      <w:pPr>
        <w:rPr>
          <w:sz w:val="20"/>
        </w:rPr>
      </w:pPr>
    </w:p>
    <w:p w14:paraId="54D324FD" w14:textId="63BED62F" w:rsidR="00B2646C" w:rsidRDefault="00B2646C" w:rsidP="005877FF">
      <w:pPr>
        <w:rPr>
          <w:sz w:val="20"/>
        </w:rPr>
      </w:pPr>
    </w:p>
    <w:p w14:paraId="2B2BC11C" w14:textId="1CB8A883" w:rsidR="00B2646C" w:rsidRDefault="00B2646C" w:rsidP="005877FF">
      <w:pPr>
        <w:rPr>
          <w:sz w:val="20"/>
        </w:rPr>
      </w:pPr>
    </w:p>
    <w:p w14:paraId="73256515" w14:textId="56601184" w:rsidR="00B2646C" w:rsidRDefault="00B2646C" w:rsidP="005877FF">
      <w:pPr>
        <w:rPr>
          <w:sz w:val="20"/>
        </w:rPr>
      </w:pPr>
    </w:p>
    <w:p w14:paraId="3E8CE80B" w14:textId="2994564D" w:rsidR="00B2646C" w:rsidRDefault="00B2646C" w:rsidP="005877FF">
      <w:pPr>
        <w:rPr>
          <w:sz w:val="20"/>
        </w:rPr>
      </w:pPr>
    </w:p>
    <w:p w14:paraId="3ABF84AA" w14:textId="1D8415CE" w:rsidR="00B2646C" w:rsidRDefault="00B2646C" w:rsidP="005877FF">
      <w:pPr>
        <w:rPr>
          <w:sz w:val="20"/>
        </w:rPr>
      </w:pPr>
    </w:p>
    <w:p w14:paraId="6F454FB5" w14:textId="3118BE3E" w:rsidR="00B2646C" w:rsidRDefault="00B2646C" w:rsidP="005877FF">
      <w:pPr>
        <w:rPr>
          <w:sz w:val="20"/>
        </w:rPr>
      </w:pPr>
    </w:p>
    <w:p w14:paraId="1D472AF7" w14:textId="77777777" w:rsidR="00B2646C" w:rsidRPr="0080179F" w:rsidRDefault="00B2646C" w:rsidP="005877FF">
      <w:pPr>
        <w:rPr>
          <w:sz w:val="20"/>
        </w:rPr>
      </w:pPr>
    </w:p>
    <w:p w14:paraId="75371B5B" w14:textId="48364E0B" w:rsidR="00364E36" w:rsidRPr="0080179F" w:rsidRDefault="006866B7" w:rsidP="00347DD4">
      <w:pPr>
        <w:pStyle w:val="Ttulo1"/>
        <w:rPr>
          <w:rFonts w:ascii="Gotham" w:hAnsi="Gotham"/>
          <w:sz w:val="22"/>
          <w:szCs w:val="24"/>
          <w:u w:val="none"/>
        </w:rPr>
      </w:pPr>
      <w:bookmarkStart w:id="24" w:name="_Toc22128330"/>
      <w:r w:rsidRPr="0080179F">
        <w:rPr>
          <w:rFonts w:ascii="Gotham" w:hAnsi="Gotham"/>
          <w:sz w:val="22"/>
          <w:szCs w:val="24"/>
          <w:u w:val="none"/>
        </w:rPr>
        <w:lastRenderedPageBreak/>
        <w:t>Acrónimos</w:t>
      </w:r>
      <w:bookmarkEnd w:id="24"/>
    </w:p>
    <w:p w14:paraId="23E20C57" w14:textId="77777777" w:rsidR="00CA3FCD" w:rsidRPr="0080179F" w:rsidRDefault="00CA3FCD" w:rsidP="000B5CA1">
      <w:pPr>
        <w:spacing w:line="240" w:lineRule="auto"/>
        <w:jc w:val="both"/>
        <w:rPr>
          <w:rFonts w:ascii="Gotham" w:hAnsi="Gotham"/>
          <w:szCs w:val="24"/>
        </w:rPr>
      </w:pPr>
      <w:r w:rsidRPr="0080179F">
        <w:rPr>
          <w:rFonts w:ascii="Gotham" w:hAnsi="Gotham"/>
          <w:szCs w:val="24"/>
        </w:rPr>
        <w:t>ACUMAR</w:t>
      </w:r>
      <w:r w:rsidRPr="0080179F">
        <w:rPr>
          <w:rFonts w:ascii="Gotham" w:hAnsi="Gotham"/>
          <w:szCs w:val="24"/>
        </w:rPr>
        <w:tab/>
        <w:t>Autoridad de Cuenca Matanza Riachuelo</w:t>
      </w:r>
    </w:p>
    <w:p w14:paraId="32003003" w14:textId="77777777" w:rsidR="00CA3FCD" w:rsidRPr="0080179F" w:rsidRDefault="00CA3FCD" w:rsidP="000B5CA1">
      <w:pPr>
        <w:spacing w:line="240" w:lineRule="auto"/>
        <w:jc w:val="both"/>
        <w:rPr>
          <w:rFonts w:ascii="Gotham" w:hAnsi="Gotham"/>
          <w:szCs w:val="24"/>
        </w:rPr>
      </w:pPr>
      <w:r w:rsidRPr="0080179F">
        <w:rPr>
          <w:rFonts w:ascii="Gotham" w:hAnsi="Gotham"/>
          <w:szCs w:val="24"/>
        </w:rPr>
        <w:t>ATA</w:t>
      </w:r>
      <w:r w:rsidRPr="0080179F">
        <w:rPr>
          <w:rFonts w:ascii="Gotham" w:hAnsi="Gotham"/>
          <w:szCs w:val="24"/>
        </w:rPr>
        <w:tab/>
      </w:r>
      <w:r w:rsidRPr="0080179F">
        <w:rPr>
          <w:rFonts w:ascii="Gotham" w:hAnsi="Gotham"/>
          <w:szCs w:val="24"/>
        </w:rPr>
        <w:tab/>
        <w:t>Asociación Toxicológica Argentina</w:t>
      </w:r>
    </w:p>
    <w:p w14:paraId="4C3EA4BA" w14:textId="77777777" w:rsidR="00CA3FCD" w:rsidRPr="0080179F" w:rsidRDefault="00CA3FCD" w:rsidP="000B5CA1">
      <w:pPr>
        <w:spacing w:line="240" w:lineRule="auto"/>
        <w:jc w:val="both"/>
        <w:rPr>
          <w:rFonts w:ascii="Gotham" w:hAnsi="Gotham"/>
          <w:szCs w:val="24"/>
        </w:rPr>
      </w:pPr>
      <w:proofErr w:type="spellStart"/>
      <w:r w:rsidRPr="0080179F">
        <w:rPr>
          <w:rFonts w:ascii="Gotham" w:hAnsi="Gotham"/>
          <w:szCs w:val="24"/>
        </w:rPr>
        <w:t>AySA</w:t>
      </w:r>
      <w:proofErr w:type="spellEnd"/>
      <w:r w:rsidRPr="0080179F">
        <w:rPr>
          <w:rFonts w:ascii="Gotham" w:hAnsi="Gotham"/>
          <w:szCs w:val="24"/>
        </w:rPr>
        <w:tab/>
      </w:r>
      <w:r w:rsidRPr="0080179F">
        <w:rPr>
          <w:rFonts w:ascii="Gotham" w:hAnsi="Gotham"/>
          <w:szCs w:val="24"/>
        </w:rPr>
        <w:tab/>
        <w:t>Agua y Saneamientos Argentinos</w:t>
      </w:r>
    </w:p>
    <w:p w14:paraId="1A4251E8" w14:textId="77777777" w:rsidR="00CA3FCD" w:rsidRPr="0080179F" w:rsidRDefault="00CA3FCD" w:rsidP="000B5CA1">
      <w:pPr>
        <w:spacing w:line="240" w:lineRule="auto"/>
        <w:jc w:val="both"/>
        <w:rPr>
          <w:rFonts w:ascii="Gotham" w:hAnsi="Gotham"/>
          <w:szCs w:val="24"/>
        </w:rPr>
      </w:pPr>
      <w:r w:rsidRPr="0080179F">
        <w:rPr>
          <w:rFonts w:ascii="Gotham" w:hAnsi="Gotham"/>
          <w:szCs w:val="24"/>
        </w:rPr>
        <w:t>CMR</w:t>
      </w:r>
      <w:r w:rsidRPr="0080179F">
        <w:rPr>
          <w:rFonts w:ascii="Gotham" w:hAnsi="Gotham"/>
          <w:szCs w:val="24"/>
        </w:rPr>
        <w:tab/>
      </w:r>
      <w:r w:rsidRPr="0080179F">
        <w:rPr>
          <w:rFonts w:ascii="Gotham" w:hAnsi="Gotham"/>
          <w:szCs w:val="24"/>
        </w:rPr>
        <w:tab/>
        <w:t>Cuenca Matanza Riachuelo</w:t>
      </w:r>
    </w:p>
    <w:p w14:paraId="7D4CFF0E" w14:textId="77777777" w:rsidR="00CA3FCD" w:rsidRPr="0080179F" w:rsidRDefault="00CA3FCD" w:rsidP="000B5CA1">
      <w:pPr>
        <w:spacing w:line="240" w:lineRule="auto"/>
        <w:jc w:val="both"/>
        <w:rPr>
          <w:rFonts w:ascii="Gotham" w:hAnsi="Gotham"/>
          <w:szCs w:val="24"/>
        </w:rPr>
      </w:pPr>
      <w:r w:rsidRPr="0080179F">
        <w:rPr>
          <w:rFonts w:ascii="Gotham" w:hAnsi="Gotham"/>
          <w:szCs w:val="24"/>
        </w:rPr>
        <w:t>DINAPAM</w:t>
      </w:r>
      <w:r w:rsidRPr="0080179F">
        <w:rPr>
          <w:rFonts w:ascii="Gotham" w:hAnsi="Gotham"/>
          <w:szCs w:val="24"/>
        </w:rPr>
        <w:tab/>
        <w:t>Dirección Nacional de Políticas para Adultos Mayores</w:t>
      </w:r>
    </w:p>
    <w:p w14:paraId="0DE1AAC2" w14:textId="77777777" w:rsidR="00CA3FCD" w:rsidRPr="0080179F" w:rsidRDefault="00CA3FCD" w:rsidP="000B5CA1">
      <w:pPr>
        <w:spacing w:line="240" w:lineRule="auto"/>
        <w:rPr>
          <w:rFonts w:ascii="Gotham" w:hAnsi="Gotham"/>
          <w:szCs w:val="24"/>
        </w:rPr>
      </w:pPr>
      <w:r w:rsidRPr="0080179F">
        <w:rPr>
          <w:rFonts w:ascii="Gotham" w:eastAsia="Times New Roman" w:hAnsi="Gotham" w:cs="Arial"/>
          <w:szCs w:val="24"/>
          <w:lang w:eastAsia="es-ES"/>
        </w:rPr>
        <w:t>DISAT</w:t>
      </w:r>
      <w:r w:rsidRPr="0080179F">
        <w:rPr>
          <w:rFonts w:ascii="Gotham" w:eastAsia="Times New Roman" w:hAnsi="Gotham" w:cs="Arial"/>
          <w:szCs w:val="24"/>
          <w:lang w:eastAsia="es-ES"/>
        </w:rPr>
        <w:tab/>
      </w:r>
      <w:r w:rsidRPr="0080179F">
        <w:rPr>
          <w:rFonts w:ascii="Gotham" w:eastAsia="Times New Roman" w:hAnsi="Gotham" w:cs="Arial"/>
          <w:szCs w:val="24"/>
          <w:lang w:eastAsia="es-ES"/>
        </w:rPr>
        <w:tab/>
        <w:t>Dirección de Seguimiento y Abordaje Territorial</w:t>
      </w:r>
    </w:p>
    <w:p w14:paraId="256092E5" w14:textId="77777777" w:rsidR="00CA3FCD" w:rsidRPr="0080179F" w:rsidRDefault="00CA3FCD" w:rsidP="000B5CA1">
      <w:pPr>
        <w:spacing w:line="240" w:lineRule="auto"/>
        <w:jc w:val="both"/>
        <w:rPr>
          <w:rFonts w:ascii="Gotham" w:hAnsi="Gotham"/>
          <w:szCs w:val="24"/>
        </w:rPr>
      </w:pPr>
      <w:r w:rsidRPr="0080179F">
        <w:rPr>
          <w:rFonts w:ascii="Gotham" w:hAnsi="Gotham"/>
          <w:szCs w:val="24"/>
        </w:rPr>
        <w:t>DSyEA</w:t>
      </w:r>
      <w:r w:rsidRPr="0080179F">
        <w:rPr>
          <w:rFonts w:ascii="Gotham" w:hAnsi="Gotham"/>
          <w:szCs w:val="24"/>
        </w:rPr>
        <w:tab/>
        <w:t>Dirección de Salud y Educación Ambiental</w:t>
      </w:r>
    </w:p>
    <w:p w14:paraId="04F01A6F" w14:textId="77777777" w:rsidR="00CA3FCD" w:rsidRPr="0080179F" w:rsidRDefault="00CA3FCD" w:rsidP="000B5CA1">
      <w:pPr>
        <w:spacing w:line="240" w:lineRule="auto"/>
        <w:jc w:val="both"/>
        <w:rPr>
          <w:rFonts w:ascii="Gotham" w:hAnsi="Gotham"/>
          <w:szCs w:val="24"/>
        </w:rPr>
      </w:pPr>
      <w:r w:rsidRPr="0080179F">
        <w:rPr>
          <w:rFonts w:ascii="Gotham" w:hAnsi="Gotham"/>
          <w:szCs w:val="24"/>
        </w:rPr>
        <w:t>EISAAR</w:t>
      </w:r>
      <w:r w:rsidRPr="0080179F">
        <w:rPr>
          <w:rFonts w:ascii="Gotham" w:hAnsi="Gotham"/>
          <w:szCs w:val="24"/>
        </w:rPr>
        <w:tab/>
        <w:t>Evaluaciones Integrales de Salud Ambiental en Áreas de Riesgo</w:t>
      </w:r>
    </w:p>
    <w:p w14:paraId="0A32D37E" w14:textId="77777777" w:rsidR="00CA3FCD" w:rsidRPr="0080179F" w:rsidRDefault="00CA3FCD" w:rsidP="000B5CA1">
      <w:pPr>
        <w:spacing w:line="240" w:lineRule="auto"/>
        <w:jc w:val="both"/>
        <w:rPr>
          <w:rFonts w:ascii="Gotham" w:hAnsi="Gotham"/>
          <w:szCs w:val="24"/>
        </w:rPr>
      </w:pPr>
      <w:r w:rsidRPr="0080179F">
        <w:rPr>
          <w:rFonts w:ascii="Gotham" w:hAnsi="Gotham"/>
          <w:szCs w:val="24"/>
        </w:rPr>
        <w:t>EPSAC</w:t>
      </w:r>
      <w:r w:rsidRPr="0080179F">
        <w:rPr>
          <w:rFonts w:ascii="Gotham" w:hAnsi="Gotham"/>
          <w:szCs w:val="24"/>
        </w:rPr>
        <w:tab/>
        <w:t>Equipo de Promoción de la Salud Ambiental Comunitaria</w:t>
      </w:r>
    </w:p>
    <w:p w14:paraId="5AE840F8" w14:textId="77777777" w:rsidR="00CA3FCD" w:rsidRPr="0080179F" w:rsidRDefault="00CA3FCD" w:rsidP="000B5CA1">
      <w:pPr>
        <w:spacing w:line="240" w:lineRule="auto"/>
        <w:jc w:val="both"/>
        <w:rPr>
          <w:rFonts w:ascii="Gotham" w:hAnsi="Gotham"/>
          <w:szCs w:val="24"/>
        </w:rPr>
      </w:pPr>
      <w:r w:rsidRPr="0080179F">
        <w:rPr>
          <w:rFonts w:ascii="Gotham" w:hAnsi="Gotham"/>
          <w:szCs w:val="24"/>
        </w:rPr>
        <w:t>HF</w:t>
      </w:r>
      <w:r w:rsidRPr="0080179F">
        <w:rPr>
          <w:rFonts w:ascii="Gotham" w:hAnsi="Gotham"/>
          <w:szCs w:val="24"/>
        </w:rPr>
        <w:tab/>
      </w:r>
      <w:r w:rsidRPr="0080179F">
        <w:rPr>
          <w:rFonts w:ascii="Gotham" w:hAnsi="Gotham"/>
          <w:szCs w:val="24"/>
        </w:rPr>
        <w:tab/>
        <w:t>Hacemos Futuro</w:t>
      </w:r>
    </w:p>
    <w:p w14:paraId="1B114CC7" w14:textId="77777777" w:rsidR="00CA3FCD" w:rsidRPr="0080179F" w:rsidRDefault="00CA3FCD" w:rsidP="000B5CA1">
      <w:pPr>
        <w:spacing w:line="240" w:lineRule="auto"/>
        <w:jc w:val="both"/>
        <w:rPr>
          <w:rFonts w:ascii="Gotham" w:eastAsia="Times New Roman" w:hAnsi="Gotham" w:cs="Arial"/>
          <w:szCs w:val="24"/>
          <w:lang w:eastAsia="es-ES"/>
        </w:rPr>
      </w:pPr>
      <w:r w:rsidRPr="0080179F">
        <w:rPr>
          <w:rFonts w:ascii="Gotham" w:eastAsia="Times New Roman" w:hAnsi="Gotham" w:cs="Arial"/>
          <w:szCs w:val="24"/>
          <w:lang w:eastAsia="es-ES"/>
        </w:rPr>
        <w:t>INADI</w:t>
      </w:r>
      <w:r w:rsidRPr="0080179F">
        <w:rPr>
          <w:rFonts w:ascii="Gotham" w:eastAsia="Times New Roman" w:hAnsi="Gotham" w:cs="Arial"/>
          <w:szCs w:val="24"/>
          <w:lang w:eastAsia="es-ES"/>
        </w:rPr>
        <w:tab/>
      </w:r>
      <w:r w:rsidRPr="0080179F">
        <w:rPr>
          <w:rFonts w:ascii="Gotham" w:eastAsia="Times New Roman" w:hAnsi="Gotham" w:cs="Arial"/>
          <w:szCs w:val="24"/>
          <w:lang w:eastAsia="es-ES"/>
        </w:rPr>
        <w:tab/>
      </w:r>
      <w:r w:rsidRPr="0080179F">
        <w:rPr>
          <w:rFonts w:ascii="Gotham" w:hAnsi="Gotham"/>
          <w:szCs w:val="24"/>
        </w:rPr>
        <w:t>Instituto Nacional contra la Discriminación, la Xenofobia y el Racismo</w:t>
      </w:r>
    </w:p>
    <w:p w14:paraId="01BB2A3D" w14:textId="77777777" w:rsidR="00CA3FCD" w:rsidRPr="0080179F" w:rsidRDefault="00CA3FCD" w:rsidP="000B5CA1">
      <w:pPr>
        <w:spacing w:line="240" w:lineRule="auto"/>
        <w:jc w:val="both"/>
        <w:rPr>
          <w:rFonts w:ascii="Gotham" w:hAnsi="Gotham"/>
          <w:szCs w:val="24"/>
        </w:rPr>
      </w:pPr>
      <w:r w:rsidRPr="0080179F">
        <w:rPr>
          <w:rFonts w:ascii="Gotham" w:hAnsi="Gotham"/>
          <w:szCs w:val="24"/>
        </w:rPr>
        <w:t>ONG</w:t>
      </w:r>
      <w:r w:rsidRPr="0080179F">
        <w:rPr>
          <w:rFonts w:ascii="Gotham" w:hAnsi="Gotham"/>
          <w:szCs w:val="24"/>
        </w:rPr>
        <w:tab/>
      </w:r>
      <w:r w:rsidRPr="0080179F">
        <w:rPr>
          <w:rFonts w:ascii="Gotham" w:hAnsi="Gotham"/>
          <w:szCs w:val="24"/>
        </w:rPr>
        <w:tab/>
        <w:t>Organización No Gubernamental</w:t>
      </w:r>
    </w:p>
    <w:p w14:paraId="045025A1" w14:textId="77777777" w:rsidR="00CA3FCD" w:rsidRPr="0080179F" w:rsidRDefault="00CA3FCD" w:rsidP="000B5CA1">
      <w:pPr>
        <w:spacing w:line="240" w:lineRule="auto"/>
        <w:jc w:val="both"/>
        <w:rPr>
          <w:rFonts w:ascii="Gotham" w:eastAsia="Times New Roman" w:hAnsi="Gotham" w:cs="Arial"/>
          <w:szCs w:val="24"/>
          <w:lang w:eastAsia="es-ES"/>
        </w:rPr>
      </w:pPr>
      <w:r w:rsidRPr="0080179F">
        <w:rPr>
          <w:rFonts w:ascii="Gotham" w:eastAsia="Times New Roman" w:hAnsi="Gotham" w:cs="Arial"/>
          <w:szCs w:val="24"/>
          <w:lang w:eastAsia="es-ES"/>
        </w:rPr>
        <w:t>SIBSA</w:t>
      </w:r>
      <w:r w:rsidRPr="0080179F">
        <w:rPr>
          <w:rFonts w:ascii="Gotham" w:eastAsia="Times New Roman" w:hAnsi="Gotham" w:cs="Arial"/>
          <w:szCs w:val="24"/>
          <w:lang w:eastAsia="es-ES"/>
        </w:rPr>
        <w:tab/>
      </w:r>
      <w:r w:rsidRPr="0080179F">
        <w:rPr>
          <w:rFonts w:ascii="Gotham" w:eastAsia="Times New Roman" w:hAnsi="Gotham" w:cs="Arial"/>
          <w:szCs w:val="24"/>
          <w:lang w:eastAsia="es-ES"/>
        </w:rPr>
        <w:tab/>
        <w:t>Sociedad Iberoamericana de Salud Ambiental</w:t>
      </w:r>
      <w:r w:rsidRPr="0080179F">
        <w:rPr>
          <w:rFonts w:ascii="Gotham" w:eastAsia="Times New Roman" w:hAnsi="Gotham" w:cs="Arial"/>
          <w:szCs w:val="24"/>
          <w:lang w:eastAsia="es-ES"/>
        </w:rPr>
        <w:tab/>
      </w:r>
    </w:p>
    <w:p w14:paraId="11C03F33" w14:textId="77777777" w:rsidR="00CA3FCD" w:rsidRPr="0080179F" w:rsidRDefault="00CA3FCD" w:rsidP="0080179F">
      <w:pPr>
        <w:spacing w:line="240" w:lineRule="auto"/>
        <w:ind w:left="1418" w:hanging="1418"/>
        <w:jc w:val="both"/>
        <w:rPr>
          <w:rFonts w:ascii="Gotham" w:hAnsi="Gotham"/>
          <w:szCs w:val="24"/>
        </w:rPr>
      </w:pPr>
      <w:r w:rsidRPr="0080179F">
        <w:rPr>
          <w:rFonts w:ascii="Gotham" w:eastAsia="Times New Roman" w:hAnsi="Gotham" w:cs="Arial"/>
          <w:szCs w:val="24"/>
          <w:lang w:eastAsia="es-ES"/>
        </w:rPr>
        <w:t>TTRCSA</w:t>
      </w:r>
      <w:r w:rsidRPr="0080179F">
        <w:rPr>
          <w:rFonts w:ascii="Gotham" w:eastAsia="Times New Roman" w:hAnsi="Gotham" w:cs="Arial"/>
          <w:szCs w:val="24"/>
          <w:lang w:eastAsia="es-ES"/>
        </w:rPr>
        <w:tab/>
        <w:t>Trayectorias Tutoriales de Redes de Contención en Salud Ambiental</w:t>
      </w:r>
    </w:p>
    <w:p w14:paraId="17454A5B" w14:textId="77777777" w:rsidR="00CA3FCD" w:rsidRPr="0080179F" w:rsidRDefault="00CA3FCD" w:rsidP="000B5CA1">
      <w:pPr>
        <w:spacing w:line="240" w:lineRule="auto"/>
        <w:jc w:val="both"/>
        <w:rPr>
          <w:rFonts w:ascii="Gotham" w:hAnsi="Gotham"/>
          <w:szCs w:val="24"/>
        </w:rPr>
      </w:pPr>
      <w:r w:rsidRPr="0080179F">
        <w:rPr>
          <w:rFonts w:ascii="Gotham" w:hAnsi="Gotham"/>
          <w:szCs w:val="24"/>
        </w:rPr>
        <w:t>USAm</w:t>
      </w:r>
      <w:r w:rsidRPr="0080179F">
        <w:rPr>
          <w:rFonts w:ascii="Gotham" w:hAnsi="Gotham"/>
          <w:szCs w:val="24"/>
        </w:rPr>
        <w:tab/>
      </w:r>
      <w:r w:rsidRPr="0080179F">
        <w:rPr>
          <w:rFonts w:ascii="Gotham" w:hAnsi="Gotham"/>
          <w:szCs w:val="24"/>
        </w:rPr>
        <w:tab/>
        <w:t>Unidad Sanitaria Ambiental</w:t>
      </w:r>
    </w:p>
    <w:p w14:paraId="539C7A64" w14:textId="77777777" w:rsidR="00BA1A6D" w:rsidRPr="008167C4" w:rsidRDefault="00C5104F" w:rsidP="00C5104F">
      <w:pPr>
        <w:tabs>
          <w:tab w:val="left" w:pos="1408"/>
        </w:tabs>
        <w:rPr>
          <w:rFonts w:ascii="Gotham" w:hAnsi="Gotham"/>
          <w:sz w:val="24"/>
          <w:szCs w:val="24"/>
        </w:rPr>
      </w:pPr>
      <w:r w:rsidRPr="008167C4">
        <w:rPr>
          <w:rFonts w:ascii="Gotham" w:hAnsi="Gotham"/>
          <w:sz w:val="24"/>
          <w:szCs w:val="24"/>
        </w:rPr>
        <w:tab/>
      </w:r>
    </w:p>
    <w:sectPr w:rsidR="00BA1A6D" w:rsidRPr="008167C4" w:rsidSect="00CE0A26">
      <w:headerReference w:type="default" r:id="rId34"/>
      <w:footerReference w:type="default" r:id="rId35"/>
      <w:pgSz w:w="11907" w:h="16839" w:code="9"/>
      <w:pgMar w:top="1417" w:right="1701" w:bottom="1417" w:left="1701" w:header="708"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6BB7C7" w14:textId="77777777" w:rsidR="005366DB" w:rsidRDefault="005366DB" w:rsidP="002E349B">
      <w:pPr>
        <w:spacing w:after="0" w:line="240" w:lineRule="auto"/>
      </w:pPr>
      <w:r>
        <w:separator/>
      </w:r>
    </w:p>
  </w:endnote>
  <w:endnote w:type="continuationSeparator" w:id="0">
    <w:p w14:paraId="752D5E89" w14:textId="77777777" w:rsidR="005366DB" w:rsidRDefault="005366DB" w:rsidP="002E34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Gotham">
    <w:panose1 w:val="02000604030000020004"/>
    <w:charset w:val="00"/>
    <w:family w:val="moder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Lucida Grande">
    <w:charset w:val="00"/>
    <w:family w:val="auto"/>
    <w:pitch w:val="variable"/>
    <w:sig w:usb0="00000000"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Gotham" w:hAnsi="Gotham"/>
      </w:rPr>
      <w:id w:val="-228542567"/>
      <w:docPartObj>
        <w:docPartGallery w:val="Page Numbers (Bottom of Page)"/>
        <w:docPartUnique/>
      </w:docPartObj>
    </w:sdtPr>
    <w:sdtEndPr/>
    <w:sdtContent>
      <w:sdt>
        <w:sdtPr>
          <w:rPr>
            <w:rFonts w:ascii="Gotham" w:hAnsi="Gotham"/>
          </w:rPr>
          <w:id w:val="-1769616900"/>
          <w:docPartObj>
            <w:docPartGallery w:val="Page Numbers (Top of Page)"/>
            <w:docPartUnique/>
          </w:docPartObj>
        </w:sdtPr>
        <w:sdtEndPr/>
        <w:sdtContent>
          <w:p w14:paraId="078DAA34" w14:textId="16B734AD" w:rsidR="00BE5E4F" w:rsidRPr="005F45A2" w:rsidRDefault="00BE5E4F" w:rsidP="005F45A2">
            <w:pPr>
              <w:pStyle w:val="Piedepgina"/>
              <w:jc w:val="right"/>
              <w:rPr>
                <w:rFonts w:ascii="Gotham" w:hAnsi="Gotham"/>
              </w:rPr>
            </w:pPr>
            <w:r w:rsidRPr="005F45A2">
              <w:rPr>
                <w:rFonts w:ascii="Gotham" w:hAnsi="Gotham"/>
              </w:rPr>
              <w:t>Dirección de Salud y Educación Ambiental</w:t>
            </w:r>
            <w:r w:rsidRPr="005F45A2">
              <w:rPr>
                <w:rFonts w:ascii="Gotham" w:hAnsi="Gotham"/>
              </w:rPr>
              <w:tab/>
            </w:r>
            <w:r w:rsidRPr="005F45A2">
              <w:rPr>
                <w:rFonts w:ascii="Gotham" w:hAnsi="Gotham"/>
                <w:lang w:val="es-ES"/>
              </w:rPr>
              <w:t xml:space="preserve">Página </w:t>
            </w:r>
            <w:r w:rsidRPr="005F45A2">
              <w:rPr>
                <w:rFonts w:ascii="Gotham" w:hAnsi="Gotham"/>
                <w:b/>
                <w:bCs/>
                <w:sz w:val="24"/>
                <w:szCs w:val="24"/>
              </w:rPr>
              <w:fldChar w:fldCharType="begin"/>
            </w:r>
            <w:r w:rsidRPr="005F45A2">
              <w:rPr>
                <w:rFonts w:ascii="Gotham" w:hAnsi="Gotham"/>
                <w:b/>
                <w:bCs/>
              </w:rPr>
              <w:instrText>PAGE</w:instrText>
            </w:r>
            <w:r w:rsidRPr="005F45A2">
              <w:rPr>
                <w:rFonts w:ascii="Gotham" w:hAnsi="Gotham"/>
                <w:b/>
                <w:bCs/>
                <w:sz w:val="24"/>
                <w:szCs w:val="24"/>
              </w:rPr>
              <w:fldChar w:fldCharType="separate"/>
            </w:r>
            <w:r w:rsidR="00421521">
              <w:rPr>
                <w:rFonts w:ascii="Gotham" w:hAnsi="Gotham"/>
                <w:b/>
                <w:bCs/>
                <w:noProof/>
              </w:rPr>
              <w:t>1</w:t>
            </w:r>
            <w:r w:rsidRPr="005F45A2">
              <w:rPr>
                <w:rFonts w:ascii="Gotham" w:hAnsi="Gotham"/>
                <w:b/>
                <w:bCs/>
                <w:sz w:val="24"/>
                <w:szCs w:val="24"/>
              </w:rPr>
              <w:fldChar w:fldCharType="end"/>
            </w:r>
            <w:r w:rsidRPr="005F45A2">
              <w:rPr>
                <w:rFonts w:ascii="Gotham" w:hAnsi="Gotham"/>
                <w:lang w:val="es-ES"/>
              </w:rPr>
              <w:t xml:space="preserve"> de </w:t>
            </w:r>
            <w:r w:rsidRPr="005F45A2">
              <w:rPr>
                <w:rFonts w:ascii="Gotham" w:hAnsi="Gotham"/>
                <w:b/>
                <w:bCs/>
                <w:sz w:val="24"/>
                <w:szCs w:val="24"/>
              </w:rPr>
              <w:fldChar w:fldCharType="begin"/>
            </w:r>
            <w:r w:rsidRPr="005F45A2">
              <w:rPr>
                <w:rFonts w:ascii="Gotham" w:hAnsi="Gotham"/>
                <w:b/>
                <w:bCs/>
              </w:rPr>
              <w:instrText>NUMPAGES</w:instrText>
            </w:r>
            <w:r w:rsidRPr="005F45A2">
              <w:rPr>
                <w:rFonts w:ascii="Gotham" w:hAnsi="Gotham"/>
                <w:b/>
                <w:bCs/>
                <w:sz w:val="24"/>
                <w:szCs w:val="24"/>
              </w:rPr>
              <w:fldChar w:fldCharType="separate"/>
            </w:r>
            <w:r w:rsidR="00421521">
              <w:rPr>
                <w:rFonts w:ascii="Gotham" w:hAnsi="Gotham"/>
                <w:b/>
                <w:bCs/>
                <w:noProof/>
              </w:rPr>
              <w:t>31</w:t>
            </w:r>
            <w:r w:rsidRPr="005F45A2">
              <w:rPr>
                <w:rFonts w:ascii="Gotham" w:hAnsi="Gotham"/>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B18F43" w14:textId="77777777" w:rsidR="005366DB" w:rsidRDefault="005366DB" w:rsidP="002E349B">
      <w:pPr>
        <w:spacing w:after="0" w:line="240" w:lineRule="auto"/>
      </w:pPr>
      <w:r>
        <w:separator/>
      </w:r>
    </w:p>
  </w:footnote>
  <w:footnote w:type="continuationSeparator" w:id="0">
    <w:p w14:paraId="7EE88083" w14:textId="77777777" w:rsidR="005366DB" w:rsidRDefault="005366DB" w:rsidP="002E349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66004" w14:textId="2584947E" w:rsidR="00BE5E4F" w:rsidRDefault="00BE5E4F" w:rsidP="00157746">
    <w:pPr>
      <w:pStyle w:val="Encabezado"/>
      <w:tabs>
        <w:tab w:val="clear" w:pos="4419"/>
        <w:tab w:val="clear" w:pos="8838"/>
        <w:tab w:val="left" w:pos="2520"/>
      </w:tabs>
    </w:pPr>
    <w:r>
      <w:rPr>
        <w:noProof/>
        <w:lang w:val="es-ES" w:eastAsia="es-ES"/>
      </w:rPr>
      <mc:AlternateContent>
        <mc:Choice Requires="wps">
          <w:drawing>
            <wp:anchor distT="45720" distB="45720" distL="114300" distR="114300" simplePos="0" relativeHeight="251661312" behindDoc="0" locked="0" layoutInCell="1" allowOverlap="1" wp14:anchorId="6A41647C" wp14:editId="243CF526">
              <wp:simplePos x="0" y="0"/>
              <wp:positionH relativeFrom="column">
                <wp:posOffset>2884170</wp:posOffset>
              </wp:positionH>
              <wp:positionV relativeFrom="paragraph">
                <wp:posOffset>-39370</wp:posOffset>
              </wp:positionV>
              <wp:extent cx="3513600" cy="1404620"/>
              <wp:effectExtent l="0" t="0" r="0" b="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3600" cy="1404620"/>
                      </a:xfrm>
                      <a:prstGeom prst="rect">
                        <a:avLst/>
                      </a:prstGeom>
                      <a:noFill/>
                      <a:ln w="9525">
                        <a:noFill/>
                        <a:miter lim="800000"/>
                        <a:headEnd/>
                        <a:tailEnd/>
                      </a:ln>
                    </wps:spPr>
                    <wps:txbx>
                      <w:txbxContent>
                        <w:p w14:paraId="50C5DF13" w14:textId="77777777" w:rsidR="00BE5E4F" w:rsidRPr="00F5560E" w:rsidRDefault="00BE5E4F" w:rsidP="005F45A2">
                          <w:pPr>
                            <w:rPr>
                              <w:color w:val="FFFFFF" w:themeColor="background1"/>
                            </w:rPr>
                          </w:pPr>
                          <w:r w:rsidRPr="00F5560E">
                            <w:rPr>
                              <w:color w:val="FFFFFF" w:themeColor="background1"/>
                            </w:rPr>
                            <w:t xml:space="preserve">“2018 - </w:t>
                          </w:r>
                          <w:r>
                            <w:rPr>
                              <w:color w:val="FFFFFF" w:themeColor="background1"/>
                            </w:rPr>
                            <w:t>A</w:t>
                          </w:r>
                          <w:r w:rsidRPr="00F5560E">
                            <w:rPr>
                              <w:color w:val="FFFFFF" w:themeColor="background1"/>
                            </w:rPr>
                            <w:t xml:space="preserve">ño del centenario de la </w:t>
                          </w:r>
                          <w:r>
                            <w:rPr>
                              <w:color w:val="FFFFFF" w:themeColor="background1"/>
                            </w:rPr>
                            <w:t>R</w:t>
                          </w:r>
                          <w:r w:rsidRPr="00F5560E">
                            <w:rPr>
                              <w:color w:val="FFFFFF" w:themeColor="background1"/>
                            </w:rPr>
                            <w:t xml:space="preserve">eforma </w:t>
                          </w:r>
                          <w:r>
                            <w:rPr>
                              <w:color w:val="FFFFFF" w:themeColor="background1"/>
                            </w:rPr>
                            <w:t>U</w:t>
                          </w:r>
                          <w:r w:rsidRPr="00F5560E">
                            <w:rPr>
                              <w:color w:val="FFFFFF" w:themeColor="background1"/>
                            </w:rPr>
                            <w:t>niversitaria”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6A41647C" id="_x0000_t202" coordsize="21600,21600" o:spt="202" path="m,l,21600r21600,l21600,xe">
              <v:stroke joinstyle="miter"/>
              <v:path gradientshapeok="t" o:connecttype="rect"/>
            </v:shapetype>
            <v:shape id="Cuadro de texto 2" o:spid="_x0000_s1028" type="#_x0000_t202" style="position:absolute;margin-left:227.1pt;margin-top:-3.1pt;width:276.6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" filled="f" stroked="f">
              <v:textbox style="mso-fit-shape-to-text:t">
                <w:txbxContent>
                  <w:p w14:paraId="50C5DF13" w14:textId="77777777" w:rsidR="00BE5E4F" w:rsidRPr="00F5560E" w:rsidRDefault="00BE5E4F" w:rsidP="005F45A2">
                    <w:pPr>
                      <w:rPr>
                        <w:color w:val="FFFFFF" w:themeColor="background1"/>
                      </w:rPr>
                    </w:pPr>
                    <w:r w:rsidRPr="00F5560E">
                      <w:rPr>
                        <w:color w:val="FFFFFF" w:themeColor="background1"/>
                      </w:rPr>
                      <w:t xml:space="preserve">“2018 - </w:t>
                    </w:r>
                    <w:r>
                      <w:rPr>
                        <w:color w:val="FFFFFF" w:themeColor="background1"/>
                      </w:rPr>
                      <w:t>A</w:t>
                    </w:r>
                    <w:r w:rsidRPr="00F5560E">
                      <w:rPr>
                        <w:color w:val="FFFFFF" w:themeColor="background1"/>
                      </w:rPr>
                      <w:t xml:space="preserve">ño del centenario de la </w:t>
                    </w:r>
                    <w:r>
                      <w:rPr>
                        <w:color w:val="FFFFFF" w:themeColor="background1"/>
                      </w:rPr>
                      <w:t>R</w:t>
                    </w:r>
                    <w:r w:rsidRPr="00F5560E">
                      <w:rPr>
                        <w:color w:val="FFFFFF" w:themeColor="background1"/>
                      </w:rPr>
                      <w:t xml:space="preserve">eforma </w:t>
                    </w:r>
                    <w:r>
                      <w:rPr>
                        <w:color w:val="FFFFFF" w:themeColor="background1"/>
                      </w:rPr>
                      <w:t>U</w:t>
                    </w:r>
                    <w:r w:rsidRPr="00F5560E">
                      <w:rPr>
                        <w:color w:val="FFFFFF" w:themeColor="background1"/>
                      </w:rPr>
                      <w:t>niversitaria”</w:t>
                    </w:r>
                  </w:p>
                </w:txbxContent>
              </v:textbox>
              <w10:wrap type="square"/>
            </v:shape>
          </w:pict>
        </mc:Fallback>
      </mc:AlternateContent>
    </w:r>
    <w:r>
      <w:rPr>
        <w:noProof/>
        <w:lang w:val="es-ES" w:eastAsia="es-ES"/>
      </w:rPr>
      <w:drawing>
        <wp:anchor distT="0" distB="0" distL="114300" distR="114300" simplePos="0" relativeHeight="251659264" behindDoc="1" locked="0" layoutInCell="1" allowOverlap="1" wp14:anchorId="00C8A4FD" wp14:editId="16BD8F5C">
          <wp:simplePos x="0" y="0"/>
          <wp:positionH relativeFrom="page">
            <wp:posOffset>28575</wp:posOffset>
          </wp:positionH>
          <wp:positionV relativeFrom="paragraph">
            <wp:posOffset>-450215</wp:posOffset>
          </wp:positionV>
          <wp:extent cx="8751600" cy="1342800"/>
          <wp:effectExtent l="0" t="0" r="0" b="0"/>
          <wp:wrapTight wrapText="bothSides">
            <wp:wrapPolygon edited="0">
              <wp:start x="0" y="0"/>
              <wp:lineTo x="0" y="21150"/>
              <wp:lineTo x="21534" y="21150"/>
              <wp:lineTo x="21534" y="0"/>
              <wp:lineTo x="0" y="0"/>
            </wp:wrapPolygon>
          </wp:wrapTight>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JA A4_CURVAS AZUL cantidad 3000-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751600" cy="1342800"/>
                  </a:xfrm>
                  <a:prstGeom prst="rect">
                    <a:avLst/>
                  </a:prstGeom>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92775"/>
    <w:multiLevelType w:val="multilevel"/>
    <w:tmpl w:val="E06ACC0A"/>
    <w:lvl w:ilvl="0">
      <w:start w:val="1"/>
      <w:numFmt w:val="decimal"/>
      <w:lvlText w:val="%1."/>
      <w:lvlJc w:val="left"/>
      <w:pPr>
        <w:ind w:left="720" w:hanging="360"/>
      </w:pPr>
    </w:lvl>
    <w:lvl w:ilvl="1">
      <w:start w:val="1"/>
      <w:numFmt w:val="decimal"/>
      <w:lvlText w:val="%2."/>
      <w:lvlJc w:val="left"/>
      <w:pPr>
        <w:ind w:left="114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6BB744B"/>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930194D"/>
    <w:multiLevelType w:val="multilevel"/>
    <w:tmpl w:val="E06ACC0A"/>
    <w:lvl w:ilvl="0">
      <w:start w:val="1"/>
      <w:numFmt w:val="decimal"/>
      <w:lvlText w:val="%1."/>
      <w:lvlJc w:val="left"/>
      <w:pPr>
        <w:ind w:left="720" w:hanging="360"/>
      </w:pPr>
    </w:lvl>
    <w:lvl w:ilvl="1">
      <w:start w:val="1"/>
      <w:numFmt w:val="decimal"/>
      <w:lvlText w:val="%2."/>
      <w:lvlJc w:val="left"/>
      <w:pPr>
        <w:ind w:left="114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D5F18F3"/>
    <w:multiLevelType w:val="hybridMultilevel"/>
    <w:tmpl w:val="CEC2676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02B6EDE"/>
    <w:multiLevelType w:val="multilevel"/>
    <w:tmpl w:val="06CACAFE"/>
    <w:lvl w:ilvl="0">
      <w:start w:val="1"/>
      <w:numFmt w:val="decimal"/>
      <w:lvlText w:val="%1."/>
      <w:lvlJc w:val="left"/>
      <w:pPr>
        <w:ind w:left="720" w:hanging="360"/>
      </w:pPr>
    </w:lvl>
    <w:lvl w:ilvl="1">
      <w:start w:val="1"/>
      <w:numFmt w:val="decimal"/>
      <w:isLgl/>
      <w:lvlText w:val="%1.%2."/>
      <w:lvlJc w:val="left"/>
      <w:pPr>
        <w:ind w:left="114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15:restartNumberingAfterBreak="0">
    <w:nsid w:val="14E30AE6"/>
    <w:multiLevelType w:val="multilevel"/>
    <w:tmpl w:val="E06ACC0A"/>
    <w:lvl w:ilvl="0">
      <w:start w:val="1"/>
      <w:numFmt w:val="decimal"/>
      <w:lvlText w:val="%1."/>
      <w:lvlJc w:val="left"/>
      <w:pPr>
        <w:ind w:left="720" w:hanging="360"/>
      </w:pPr>
    </w:lvl>
    <w:lvl w:ilvl="1">
      <w:start w:val="1"/>
      <w:numFmt w:val="decimal"/>
      <w:lvlText w:val="%2."/>
      <w:lvlJc w:val="left"/>
      <w:pPr>
        <w:ind w:left="114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1C442066"/>
    <w:multiLevelType w:val="hybridMultilevel"/>
    <w:tmpl w:val="69880246"/>
    <w:lvl w:ilvl="0" w:tplc="43FEBEE2">
      <w:start w:val="1"/>
      <w:numFmt w:val="lowerLetter"/>
      <w:pStyle w:val="Ttulo3"/>
      <w:lvlText w:val="1.%1."/>
      <w:lvlJc w:val="left"/>
      <w:pPr>
        <w:ind w:left="720" w:hanging="360"/>
      </w:pPr>
      <w:rPr>
        <w:rFonts w:ascii="Calibri" w:hAnsi="Calibri" w:hint="default"/>
        <w:b/>
        <w:i w:val="0"/>
        <w:color w:val="auto"/>
        <w:sz w:val="24"/>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7" w15:restartNumberingAfterBreak="0">
    <w:nsid w:val="1D057DCD"/>
    <w:multiLevelType w:val="multilevel"/>
    <w:tmpl w:val="06CACAFE"/>
    <w:lvl w:ilvl="0">
      <w:start w:val="1"/>
      <w:numFmt w:val="decimal"/>
      <w:lvlText w:val="%1."/>
      <w:lvlJc w:val="left"/>
      <w:pPr>
        <w:ind w:left="720" w:hanging="360"/>
      </w:pPr>
    </w:lvl>
    <w:lvl w:ilvl="1">
      <w:start w:val="1"/>
      <w:numFmt w:val="decimal"/>
      <w:isLgl/>
      <w:lvlText w:val="%1.%2."/>
      <w:lvlJc w:val="left"/>
      <w:pPr>
        <w:ind w:left="114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214D37BA"/>
    <w:multiLevelType w:val="hybridMultilevel"/>
    <w:tmpl w:val="2A5C7466"/>
    <w:lvl w:ilvl="0" w:tplc="23804D3E">
      <w:start w:val="1"/>
      <w:numFmt w:val="bullet"/>
      <w:lvlText w:val=""/>
      <w:lvlJc w:val="left"/>
      <w:pPr>
        <w:ind w:left="786" w:hanging="360"/>
      </w:pPr>
      <w:rPr>
        <w:rFonts w:ascii="Symbol" w:hAnsi="Symbol" w:hint="default"/>
      </w:rPr>
    </w:lvl>
    <w:lvl w:ilvl="1" w:tplc="0C0A0019" w:tentative="1">
      <w:start w:val="1"/>
      <w:numFmt w:val="lowerLetter"/>
      <w:lvlText w:val="%2."/>
      <w:lvlJc w:val="left"/>
      <w:pPr>
        <w:ind w:left="1506" w:hanging="360"/>
      </w:pPr>
    </w:lvl>
    <w:lvl w:ilvl="2" w:tplc="0C0A001B" w:tentative="1">
      <w:start w:val="1"/>
      <w:numFmt w:val="lowerRoman"/>
      <w:lvlText w:val="%3."/>
      <w:lvlJc w:val="right"/>
      <w:pPr>
        <w:ind w:left="2226" w:hanging="180"/>
      </w:pPr>
    </w:lvl>
    <w:lvl w:ilvl="3" w:tplc="0C0A000F" w:tentative="1">
      <w:start w:val="1"/>
      <w:numFmt w:val="decimal"/>
      <w:lvlText w:val="%4."/>
      <w:lvlJc w:val="left"/>
      <w:pPr>
        <w:ind w:left="2946" w:hanging="360"/>
      </w:pPr>
    </w:lvl>
    <w:lvl w:ilvl="4" w:tplc="0C0A0019" w:tentative="1">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9" w15:restartNumberingAfterBreak="0">
    <w:nsid w:val="250C7CF6"/>
    <w:multiLevelType w:val="hybridMultilevel"/>
    <w:tmpl w:val="8E642880"/>
    <w:lvl w:ilvl="0" w:tplc="08724140">
      <w:start w:val="1"/>
      <w:numFmt w:val="upperLetter"/>
      <w:lvlText w:val="%1."/>
      <w:lvlJc w:val="left"/>
      <w:pPr>
        <w:ind w:left="786" w:hanging="360"/>
      </w:pPr>
      <w:rPr>
        <w:rFonts w:hint="default"/>
      </w:rPr>
    </w:lvl>
    <w:lvl w:ilvl="1" w:tplc="0C0A0019" w:tentative="1">
      <w:start w:val="1"/>
      <w:numFmt w:val="lowerLetter"/>
      <w:lvlText w:val="%2."/>
      <w:lvlJc w:val="left"/>
      <w:pPr>
        <w:ind w:left="1506" w:hanging="360"/>
      </w:pPr>
    </w:lvl>
    <w:lvl w:ilvl="2" w:tplc="0C0A001B" w:tentative="1">
      <w:start w:val="1"/>
      <w:numFmt w:val="lowerRoman"/>
      <w:lvlText w:val="%3."/>
      <w:lvlJc w:val="right"/>
      <w:pPr>
        <w:ind w:left="2226" w:hanging="180"/>
      </w:pPr>
    </w:lvl>
    <w:lvl w:ilvl="3" w:tplc="0C0A000F" w:tentative="1">
      <w:start w:val="1"/>
      <w:numFmt w:val="decimal"/>
      <w:lvlText w:val="%4."/>
      <w:lvlJc w:val="left"/>
      <w:pPr>
        <w:ind w:left="2946" w:hanging="360"/>
      </w:pPr>
    </w:lvl>
    <w:lvl w:ilvl="4" w:tplc="0C0A0019" w:tentative="1">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10" w15:restartNumberingAfterBreak="0">
    <w:nsid w:val="251375D7"/>
    <w:multiLevelType w:val="multilevel"/>
    <w:tmpl w:val="06CACAFE"/>
    <w:lvl w:ilvl="0">
      <w:start w:val="1"/>
      <w:numFmt w:val="decimal"/>
      <w:lvlText w:val="%1."/>
      <w:lvlJc w:val="left"/>
      <w:pPr>
        <w:ind w:left="720" w:hanging="360"/>
      </w:pPr>
    </w:lvl>
    <w:lvl w:ilvl="1">
      <w:start w:val="1"/>
      <w:numFmt w:val="decimal"/>
      <w:isLgl/>
      <w:lvlText w:val="%1.%2."/>
      <w:lvlJc w:val="left"/>
      <w:pPr>
        <w:ind w:left="114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3234423C"/>
    <w:multiLevelType w:val="hybridMultilevel"/>
    <w:tmpl w:val="7A023BDE"/>
    <w:lvl w:ilvl="0" w:tplc="565C7FCA">
      <w:start w:val="1"/>
      <w:numFmt w:val="decimal"/>
      <w:pStyle w:val="Ttulo9"/>
      <w:lvlText w:val="Tabla %1."/>
      <w:lvlJc w:val="left"/>
      <w:pPr>
        <w:ind w:left="1069" w:hanging="360"/>
      </w:pPr>
      <w:rPr>
        <w:rFonts w:ascii="Gotham" w:hAnsi="Gotham" w:hint="default"/>
        <w:b/>
        <w:i w:val="0"/>
        <w:color w:val="auto"/>
        <w:sz w:val="22"/>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15:restartNumberingAfterBreak="0">
    <w:nsid w:val="32801ED7"/>
    <w:multiLevelType w:val="hybridMultilevel"/>
    <w:tmpl w:val="8A4E3F84"/>
    <w:lvl w:ilvl="0" w:tplc="23804D3E">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2BF79A8"/>
    <w:multiLevelType w:val="multilevel"/>
    <w:tmpl w:val="E06ACC0A"/>
    <w:lvl w:ilvl="0">
      <w:start w:val="1"/>
      <w:numFmt w:val="decimal"/>
      <w:lvlText w:val="%1."/>
      <w:lvlJc w:val="left"/>
      <w:pPr>
        <w:ind w:left="720" w:hanging="360"/>
      </w:pPr>
    </w:lvl>
    <w:lvl w:ilvl="1">
      <w:start w:val="1"/>
      <w:numFmt w:val="decimal"/>
      <w:lvlText w:val="%2."/>
      <w:lvlJc w:val="left"/>
      <w:pPr>
        <w:ind w:left="114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4" w15:restartNumberingAfterBreak="0">
    <w:nsid w:val="3CB82E50"/>
    <w:multiLevelType w:val="hybridMultilevel"/>
    <w:tmpl w:val="56CEAFA2"/>
    <w:lvl w:ilvl="0" w:tplc="23804D3E">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6795CE1"/>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74A324A"/>
    <w:multiLevelType w:val="hybridMultilevel"/>
    <w:tmpl w:val="E8A6C822"/>
    <w:lvl w:ilvl="0" w:tplc="5CF2349E">
      <w:start w:val="1"/>
      <w:numFmt w:val="decimal"/>
      <w:lvlText w:val="(%1)"/>
      <w:lvlJc w:val="left"/>
      <w:pPr>
        <w:ind w:left="786" w:hanging="360"/>
      </w:pPr>
      <w:rPr>
        <w:rFonts w:hint="default"/>
      </w:rPr>
    </w:lvl>
    <w:lvl w:ilvl="1" w:tplc="0C0A0019" w:tentative="1">
      <w:start w:val="1"/>
      <w:numFmt w:val="lowerLetter"/>
      <w:lvlText w:val="%2."/>
      <w:lvlJc w:val="left"/>
      <w:pPr>
        <w:ind w:left="1506" w:hanging="360"/>
      </w:pPr>
    </w:lvl>
    <w:lvl w:ilvl="2" w:tplc="0C0A001B" w:tentative="1">
      <w:start w:val="1"/>
      <w:numFmt w:val="lowerRoman"/>
      <w:lvlText w:val="%3."/>
      <w:lvlJc w:val="right"/>
      <w:pPr>
        <w:ind w:left="2226" w:hanging="180"/>
      </w:pPr>
    </w:lvl>
    <w:lvl w:ilvl="3" w:tplc="0C0A000F" w:tentative="1">
      <w:start w:val="1"/>
      <w:numFmt w:val="decimal"/>
      <w:lvlText w:val="%4."/>
      <w:lvlJc w:val="left"/>
      <w:pPr>
        <w:ind w:left="2946" w:hanging="360"/>
      </w:pPr>
    </w:lvl>
    <w:lvl w:ilvl="4" w:tplc="0C0A0019" w:tentative="1">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17" w15:restartNumberingAfterBreak="0">
    <w:nsid w:val="488C6C93"/>
    <w:multiLevelType w:val="multilevel"/>
    <w:tmpl w:val="29365432"/>
    <w:lvl w:ilvl="0">
      <w:start w:val="3"/>
      <w:numFmt w:val="decimal"/>
      <w:lvlText w:val="%1"/>
      <w:lvlJc w:val="left"/>
      <w:pPr>
        <w:ind w:left="435" w:hanging="435"/>
      </w:pPr>
      <w:rPr>
        <w:rFonts w:hint="default"/>
      </w:rPr>
    </w:lvl>
    <w:lvl w:ilvl="1">
      <w:start w:val="2"/>
      <w:numFmt w:val="decimal"/>
      <w:lvlText w:val="%1.%2"/>
      <w:lvlJc w:val="left"/>
      <w:pPr>
        <w:ind w:left="615" w:hanging="43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8" w15:restartNumberingAfterBreak="0">
    <w:nsid w:val="593A5878"/>
    <w:multiLevelType w:val="multilevel"/>
    <w:tmpl w:val="EB688A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5AE557CB"/>
    <w:multiLevelType w:val="hybridMultilevel"/>
    <w:tmpl w:val="794603E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637251C8"/>
    <w:multiLevelType w:val="hybridMultilevel"/>
    <w:tmpl w:val="448E7FF2"/>
    <w:lvl w:ilvl="0" w:tplc="0C0A000F">
      <w:start w:val="1"/>
      <w:numFmt w:val="decimal"/>
      <w:lvlText w:val="%1."/>
      <w:lvlJc w:val="left"/>
      <w:pPr>
        <w:ind w:left="1146" w:hanging="360"/>
      </w:pPr>
    </w:lvl>
    <w:lvl w:ilvl="1" w:tplc="0C0A0019" w:tentative="1">
      <w:start w:val="1"/>
      <w:numFmt w:val="lowerLetter"/>
      <w:lvlText w:val="%2."/>
      <w:lvlJc w:val="left"/>
      <w:pPr>
        <w:ind w:left="1866" w:hanging="360"/>
      </w:pPr>
    </w:lvl>
    <w:lvl w:ilvl="2" w:tplc="0C0A001B" w:tentative="1">
      <w:start w:val="1"/>
      <w:numFmt w:val="lowerRoman"/>
      <w:lvlText w:val="%3."/>
      <w:lvlJc w:val="right"/>
      <w:pPr>
        <w:ind w:left="2586" w:hanging="180"/>
      </w:pPr>
    </w:lvl>
    <w:lvl w:ilvl="3" w:tplc="0C0A000F" w:tentative="1">
      <w:start w:val="1"/>
      <w:numFmt w:val="decimal"/>
      <w:lvlText w:val="%4."/>
      <w:lvlJc w:val="left"/>
      <w:pPr>
        <w:ind w:left="3306" w:hanging="360"/>
      </w:pPr>
    </w:lvl>
    <w:lvl w:ilvl="4" w:tplc="0C0A0019" w:tentative="1">
      <w:start w:val="1"/>
      <w:numFmt w:val="lowerLetter"/>
      <w:lvlText w:val="%5."/>
      <w:lvlJc w:val="left"/>
      <w:pPr>
        <w:ind w:left="4026" w:hanging="360"/>
      </w:pPr>
    </w:lvl>
    <w:lvl w:ilvl="5" w:tplc="0C0A001B" w:tentative="1">
      <w:start w:val="1"/>
      <w:numFmt w:val="lowerRoman"/>
      <w:lvlText w:val="%6."/>
      <w:lvlJc w:val="right"/>
      <w:pPr>
        <w:ind w:left="4746" w:hanging="180"/>
      </w:pPr>
    </w:lvl>
    <w:lvl w:ilvl="6" w:tplc="0C0A000F" w:tentative="1">
      <w:start w:val="1"/>
      <w:numFmt w:val="decimal"/>
      <w:lvlText w:val="%7."/>
      <w:lvlJc w:val="left"/>
      <w:pPr>
        <w:ind w:left="5466" w:hanging="360"/>
      </w:pPr>
    </w:lvl>
    <w:lvl w:ilvl="7" w:tplc="0C0A0019" w:tentative="1">
      <w:start w:val="1"/>
      <w:numFmt w:val="lowerLetter"/>
      <w:lvlText w:val="%8."/>
      <w:lvlJc w:val="left"/>
      <w:pPr>
        <w:ind w:left="6186" w:hanging="360"/>
      </w:pPr>
    </w:lvl>
    <w:lvl w:ilvl="8" w:tplc="0C0A001B" w:tentative="1">
      <w:start w:val="1"/>
      <w:numFmt w:val="lowerRoman"/>
      <w:lvlText w:val="%9."/>
      <w:lvlJc w:val="right"/>
      <w:pPr>
        <w:ind w:left="6906" w:hanging="180"/>
      </w:pPr>
    </w:lvl>
  </w:abstractNum>
  <w:abstractNum w:abstractNumId="21" w15:restartNumberingAfterBreak="0">
    <w:nsid w:val="67C95867"/>
    <w:multiLevelType w:val="multilevel"/>
    <w:tmpl w:val="EB688A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15:restartNumberingAfterBreak="0">
    <w:nsid w:val="68A55409"/>
    <w:multiLevelType w:val="hybridMultilevel"/>
    <w:tmpl w:val="D50A6DC8"/>
    <w:lvl w:ilvl="0" w:tplc="D93A314E">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70E37199"/>
    <w:multiLevelType w:val="hybridMultilevel"/>
    <w:tmpl w:val="F98C0240"/>
    <w:lvl w:ilvl="0" w:tplc="BD74A61C">
      <w:start w:val="1"/>
      <w:numFmt w:val="decimal"/>
      <w:pStyle w:val="Ttulo8"/>
      <w:lvlText w:val="Figura %1."/>
      <w:lvlJc w:val="left"/>
      <w:pPr>
        <w:ind w:left="1495" w:hanging="360"/>
      </w:pPr>
      <w:rPr>
        <w:rFonts w:ascii="Gotham" w:hAnsi="Gotham" w:hint="default"/>
        <w:b/>
        <w:i w:val="0"/>
        <w:sz w:val="22"/>
      </w:rPr>
    </w:lvl>
    <w:lvl w:ilvl="1" w:tplc="0C0A0019" w:tentative="1">
      <w:start w:val="1"/>
      <w:numFmt w:val="lowerLetter"/>
      <w:lvlText w:val="%2."/>
      <w:lvlJc w:val="left"/>
      <w:pPr>
        <w:ind w:left="2640" w:hanging="360"/>
      </w:pPr>
    </w:lvl>
    <w:lvl w:ilvl="2" w:tplc="0C0A001B" w:tentative="1">
      <w:start w:val="1"/>
      <w:numFmt w:val="lowerRoman"/>
      <w:lvlText w:val="%3."/>
      <w:lvlJc w:val="right"/>
      <w:pPr>
        <w:ind w:left="3360" w:hanging="180"/>
      </w:pPr>
    </w:lvl>
    <w:lvl w:ilvl="3" w:tplc="0C0A000F" w:tentative="1">
      <w:start w:val="1"/>
      <w:numFmt w:val="decimal"/>
      <w:lvlText w:val="%4."/>
      <w:lvlJc w:val="left"/>
      <w:pPr>
        <w:ind w:left="4080" w:hanging="360"/>
      </w:pPr>
    </w:lvl>
    <w:lvl w:ilvl="4" w:tplc="0C0A0019" w:tentative="1">
      <w:start w:val="1"/>
      <w:numFmt w:val="lowerLetter"/>
      <w:lvlText w:val="%5."/>
      <w:lvlJc w:val="left"/>
      <w:pPr>
        <w:ind w:left="4800" w:hanging="360"/>
      </w:pPr>
    </w:lvl>
    <w:lvl w:ilvl="5" w:tplc="0C0A001B" w:tentative="1">
      <w:start w:val="1"/>
      <w:numFmt w:val="lowerRoman"/>
      <w:lvlText w:val="%6."/>
      <w:lvlJc w:val="right"/>
      <w:pPr>
        <w:ind w:left="5520" w:hanging="180"/>
      </w:pPr>
    </w:lvl>
    <w:lvl w:ilvl="6" w:tplc="0C0A000F" w:tentative="1">
      <w:start w:val="1"/>
      <w:numFmt w:val="decimal"/>
      <w:lvlText w:val="%7."/>
      <w:lvlJc w:val="left"/>
      <w:pPr>
        <w:ind w:left="6240" w:hanging="360"/>
      </w:pPr>
    </w:lvl>
    <w:lvl w:ilvl="7" w:tplc="0C0A0019" w:tentative="1">
      <w:start w:val="1"/>
      <w:numFmt w:val="lowerLetter"/>
      <w:lvlText w:val="%8."/>
      <w:lvlJc w:val="left"/>
      <w:pPr>
        <w:ind w:left="6960" w:hanging="360"/>
      </w:pPr>
    </w:lvl>
    <w:lvl w:ilvl="8" w:tplc="0C0A001B" w:tentative="1">
      <w:start w:val="1"/>
      <w:numFmt w:val="lowerRoman"/>
      <w:lvlText w:val="%9."/>
      <w:lvlJc w:val="right"/>
      <w:pPr>
        <w:ind w:left="7680" w:hanging="180"/>
      </w:pPr>
    </w:lvl>
  </w:abstractNum>
  <w:abstractNum w:abstractNumId="24" w15:restartNumberingAfterBreak="0">
    <w:nsid w:val="72B14544"/>
    <w:multiLevelType w:val="hybridMultilevel"/>
    <w:tmpl w:val="FE4E892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
  </w:num>
  <w:num w:numId="3">
    <w:abstractNumId w:val="6"/>
  </w:num>
  <w:num w:numId="4">
    <w:abstractNumId w:val="23"/>
  </w:num>
  <w:num w:numId="5">
    <w:abstractNumId w:val="4"/>
  </w:num>
  <w:num w:numId="6">
    <w:abstractNumId w:val="9"/>
  </w:num>
  <w:num w:numId="7">
    <w:abstractNumId w:val="8"/>
  </w:num>
  <w:num w:numId="8">
    <w:abstractNumId w:val="17"/>
  </w:num>
  <w:num w:numId="9">
    <w:abstractNumId w:val="16"/>
  </w:num>
  <w:num w:numId="10">
    <w:abstractNumId w:val="10"/>
  </w:num>
  <w:num w:numId="11">
    <w:abstractNumId w:val="14"/>
  </w:num>
  <w:num w:numId="12">
    <w:abstractNumId w:val="22"/>
  </w:num>
  <w:num w:numId="13">
    <w:abstractNumId w:val="3"/>
  </w:num>
  <w:num w:numId="14">
    <w:abstractNumId w:val="23"/>
    <w:lvlOverride w:ilvl="0">
      <w:startOverride w:val="1"/>
    </w:lvlOverride>
  </w:num>
  <w:num w:numId="15">
    <w:abstractNumId w:val="23"/>
  </w:num>
  <w:num w:numId="16">
    <w:abstractNumId w:val="23"/>
    <w:lvlOverride w:ilvl="0">
      <w:startOverride w:val="1"/>
    </w:lvlOverride>
  </w:num>
  <w:num w:numId="17">
    <w:abstractNumId w:val="23"/>
    <w:lvlOverride w:ilvl="0">
      <w:startOverride w:val="1"/>
    </w:lvlOverride>
  </w:num>
  <w:num w:numId="18">
    <w:abstractNumId w:val="23"/>
    <w:lvlOverride w:ilvl="0">
      <w:startOverride w:val="1"/>
    </w:lvlOverride>
  </w:num>
  <w:num w:numId="19">
    <w:abstractNumId w:val="23"/>
    <w:lvlOverride w:ilvl="0">
      <w:startOverride w:val="1"/>
    </w:lvlOverride>
  </w:num>
  <w:num w:numId="20">
    <w:abstractNumId w:val="23"/>
    <w:lvlOverride w:ilvl="0">
      <w:startOverride w:val="1"/>
    </w:lvlOverride>
  </w:num>
  <w:num w:numId="21">
    <w:abstractNumId w:val="23"/>
    <w:lvlOverride w:ilvl="0">
      <w:startOverride w:val="1"/>
    </w:lvlOverride>
  </w:num>
  <w:num w:numId="22">
    <w:abstractNumId w:val="23"/>
    <w:lvlOverride w:ilvl="0">
      <w:startOverride w:val="1"/>
    </w:lvlOverride>
  </w:num>
  <w:num w:numId="23">
    <w:abstractNumId w:val="23"/>
    <w:lvlOverride w:ilvl="0">
      <w:startOverride w:val="1"/>
    </w:lvlOverride>
  </w:num>
  <w:num w:numId="24">
    <w:abstractNumId w:val="23"/>
    <w:lvlOverride w:ilvl="0">
      <w:startOverride w:val="1"/>
    </w:lvlOverride>
  </w:num>
  <w:num w:numId="25">
    <w:abstractNumId w:val="23"/>
    <w:lvlOverride w:ilvl="0">
      <w:startOverride w:val="1"/>
    </w:lvlOverride>
  </w:num>
  <w:num w:numId="26">
    <w:abstractNumId w:val="23"/>
    <w:lvlOverride w:ilvl="0">
      <w:startOverride w:val="1"/>
    </w:lvlOverride>
  </w:num>
  <w:num w:numId="27">
    <w:abstractNumId w:val="21"/>
  </w:num>
  <w:num w:numId="28">
    <w:abstractNumId w:val="18"/>
  </w:num>
  <w:num w:numId="29">
    <w:abstractNumId w:val="12"/>
  </w:num>
  <w:num w:numId="30">
    <w:abstractNumId w:val="15"/>
  </w:num>
  <w:num w:numId="31">
    <w:abstractNumId w:val="0"/>
  </w:num>
  <w:num w:numId="32">
    <w:abstractNumId w:val="20"/>
  </w:num>
  <w:num w:numId="33">
    <w:abstractNumId w:val="24"/>
  </w:num>
  <w:num w:numId="34">
    <w:abstractNumId w:val="19"/>
  </w:num>
  <w:num w:numId="35">
    <w:abstractNumId w:val="13"/>
  </w:num>
  <w:num w:numId="36">
    <w:abstractNumId w:val="5"/>
  </w:num>
  <w:num w:numId="37">
    <w:abstractNumId w:val="7"/>
  </w:num>
  <w:num w:numId="38">
    <w:abstractNumId w:val="2"/>
  </w:num>
  <w:num w:numId="39">
    <w:abstractNumId w:val="23"/>
    <w:lvlOverride w:ilvl="0">
      <w:startOverride w:val="1"/>
    </w:lvlOverride>
  </w:num>
  <w:num w:numId="40">
    <w:abstractNumId w:val="23"/>
    <w:lvlOverride w:ilvl="0">
      <w:startOverride w:val="1"/>
    </w:lvlOverride>
  </w:num>
  <w:num w:numId="41">
    <w:abstractNumId w:val="23"/>
    <w:lvlOverride w:ilvl="0">
      <w:startOverride w:val="1"/>
    </w:lvlOverride>
  </w:num>
  <w:num w:numId="42">
    <w:abstractNumId w:val="23"/>
    <w:lvlOverride w:ilvl="0">
      <w:startOverride w:val="1"/>
    </w:lvlOverride>
  </w:num>
  <w:num w:numId="43">
    <w:abstractNumId w:val="23"/>
    <w:lvlOverride w:ilvl="0">
      <w:startOverride w:val="1"/>
    </w:lvlOverride>
  </w:num>
  <w:num w:numId="44">
    <w:abstractNumId w:val="23"/>
    <w:lvlOverride w:ilvl="0">
      <w:startOverride w:val="1"/>
    </w:lvlOverride>
  </w:num>
  <w:num w:numId="45">
    <w:abstractNumId w:val="23"/>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317B"/>
    <w:rsid w:val="000012E5"/>
    <w:rsid w:val="000077FD"/>
    <w:rsid w:val="000078E7"/>
    <w:rsid w:val="00007D62"/>
    <w:rsid w:val="00012B4D"/>
    <w:rsid w:val="00015ABA"/>
    <w:rsid w:val="0001646E"/>
    <w:rsid w:val="00016567"/>
    <w:rsid w:val="0001667D"/>
    <w:rsid w:val="0001680E"/>
    <w:rsid w:val="00017507"/>
    <w:rsid w:val="00020D93"/>
    <w:rsid w:val="00022622"/>
    <w:rsid w:val="00024863"/>
    <w:rsid w:val="00024A48"/>
    <w:rsid w:val="00025A0C"/>
    <w:rsid w:val="000306C2"/>
    <w:rsid w:val="00030715"/>
    <w:rsid w:val="00032143"/>
    <w:rsid w:val="0003233E"/>
    <w:rsid w:val="000343C1"/>
    <w:rsid w:val="00036062"/>
    <w:rsid w:val="00036D5A"/>
    <w:rsid w:val="0003768E"/>
    <w:rsid w:val="0004037A"/>
    <w:rsid w:val="00040432"/>
    <w:rsid w:val="00041503"/>
    <w:rsid w:val="000435BB"/>
    <w:rsid w:val="00043766"/>
    <w:rsid w:val="00046CA8"/>
    <w:rsid w:val="00047315"/>
    <w:rsid w:val="0005004E"/>
    <w:rsid w:val="00050396"/>
    <w:rsid w:val="00055F4A"/>
    <w:rsid w:val="000566A6"/>
    <w:rsid w:val="00056FDE"/>
    <w:rsid w:val="00061B42"/>
    <w:rsid w:val="0006536B"/>
    <w:rsid w:val="000657E9"/>
    <w:rsid w:val="00066732"/>
    <w:rsid w:val="000668BC"/>
    <w:rsid w:val="00066D2E"/>
    <w:rsid w:val="00071CFD"/>
    <w:rsid w:val="0007251F"/>
    <w:rsid w:val="00072DA7"/>
    <w:rsid w:val="000765EB"/>
    <w:rsid w:val="00080E20"/>
    <w:rsid w:val="00080E23"/>
    <w:rsid w:val="00081F64"/>
    <w:rsid w:val="00082D33"/>
    <w:rsid w:val="00084A12"/>
    <w:rsid w:val="000858D7"/>
    <w:rsid w:val="00086973"/>
    <w:rsid w:val="0008776C"/>
    <w:rsid w:val="00092339"/>
    <w:rsid w:val="000969DF"/>
    <w:rsid w:val="000A0E42"/>
    <w:rsid w:val="000A166D"/>
    <w:rsid w:val="000A5607"/>
    <w:rsid w:val="000A6E94"/>
    <w:rsid w:val="000A71F7"/>
    <w:rsid w:val="000A7F84"/>
    <w:rsid w:val="000B085C"/>
    <w:rsid w:val="000B4055"/>
    <w:rsid w:val="000B4A5A"/>
    <w:rsid w:val="000B5203"/>
    <w:rsid w:val="000B5CA1"/>
    <w:rsid w:val="000B7C2A"/>
    <w:rsid w:val="000C2150"/>
    <w:rsid w:val="000C30A3"/>
    <w:rsid w:val="000C3EB5"/>
    <w:rsid w:val="000C4CE2"/>
    <w:rsid w:val="000C5322"/>
    <w:rsid w:val="000C6EB9"/>
    <w:rsid w:val="000C7B74"/>
    <w:rsid w:val="000D1749"/>
    <w:rsid w:val="000D41C0"/>
    <w:rsid w:val="000D666F"/>
    <w:rsid w:val="000E0AFB"/>
    <w:rsid w:val="000E17A4"/>
    <w:rsid w:val="000E1F31"/>
    <w:rsid w:val="000E1F9D"/>
    <w:rsid w:val="000E2398"/>
    <w:rsid w:val="000E2AF3"/>
    <w:rsid w:val="000E4BA7"/>
    <w:rsid w:val="000E5551"/>
    <w:rsid w:val="000E63D7"/>
    <w:rsid w:val="000E72C5"/>
    <w:rsid w:val="000F11BF"/>
    <w:rsid w:val="000F2CAC"/>
    <w:rsid w:val="000F5F5E"/>
    <w:rsid w:val="000F7CAF"/>
    <w:rsid w:val="000F7F4D"/>
    <w:rsid w:val="00100C95"/>
    <w:rsid w:val="00100D51"/>
    <w:rsid w:val="00100E18"/>
    <w:rsid w:val="0010135B"/>
    <w:rsid w:val="001036EB"/>
    <w:rsid w:val="001037B1"/>
    <w:rsid w:val="00103B09"/>
    <w:rsid w:val="0010445D"/>
    <w:rsid w:val="001054FB"/>
    <w:rsid w:val="00110156"/>
    <w:rsid w:val="001125B1"/>
    <w:rsid w:val="001126AC"/>
    <w:rsid w:val="0011319C"/>
    <w:rsid w:val="00114709"/>
    <w:rsid w:val="00115C40"/>
    <w:rsid w:val="00120479"/>
    <w:rsid w:val="0012226E"/>
    <w:rsid w:val="00122653"/>
    <w:rsid w:val="00122EDB"/>
    <w:rsid w:val="00124665"/>
    <w:rsid w:val="00127A03"/>
    <w:rsid w:val="0013084A"/>
    <w:rsid w:val="00130AD8"/>
    <w:rsid w:val="0013391C"/>
    <w:rsid w:val="0014289D"/>
    <w:rsid w:val="00143064"/>
    <w:rsid w:val="00143B18"/>
    <w:rsid w:val="00143BA8"/>
    <w:rsid w:val="001459DA"/>
    <w:rsid w:val="00146E9D"/>
    <w:rsid w:val="00147356"/>
    <w:rsid w:val="00151312"/>
    <w:rsid w:val="00152305"/>
    <w:rsid w:val="001528B8"/>
    <w:rsid w:val="00152E68"/>
    <w:rsid w:val="00157746"/>
    <w:rsid w:val="00160702"/>
    <w:rsid w:val="001627EE"/>
    <w:rsid w:val="00162EF9"/>
    <w:rsid w:val="00164E46"/>
    <w:rsid w:val="00170651"/>
    <w:rsid w:val="001736AC"/>
    <w:rsid w:val="0017563A"/>
    <w:rsid w:val="001767A3"/>
    <w:rsid w:val="00182832"/>
    <w:rsid w:val="00182F63"/>
    <w:rsid w:val="00184ACC"/>
    <w:rsid w:val="001863DB"/>
    <w:rsid w:val="00191254"/>
    <w:rsid w:val="00192A2D"/>
    <w:rsid w:val="00193B05"/>
    <w:rsid w:val="00194220"/>
    <w:rsid w:val="001943AE"/>
    <w:rsid w:val="00195108"/>
    <w:rsid w:val="0019512B"/>
    <w:rsid w:val="00195263"/>
    <w:rsid w:val="00195628"/>
    <w:rsid w:val="0019609C"/>
    <w:rsid w:val="00197AF4"/>
    <w:rsid w:val="001A0794"/>
    <w:rsid w:val="001A07A2"/>
    <w:rsid w:val="001A15F2"/>
    <w:rsid w:val="001A2568"/>
    <w:rsid w:val="001A318D"/>
    <w:rsid w:val="001A3953"/>
    <w:rsid w:val="001A40A8"/>
    <w:rsid w:val="001A4EC4"/>
    <w:rsid w:val="001A5FB7"/>
    <w:rsid w:val="001A6329"/>
    <w:rsid w:val="001A6466"/>
    <w:rsid w:val="001A6BA6"/>
    <w:rsid w:val="001B15D3"/>
    <w:rsid w:val="001B1FAA"/>
    <w:rsid w:val="001B29F8"/>
    <w:rsid w:val="001B2BB2"/>
    <w:rsid w:val="001B5D9A"/>
    <w:rsid w:val="001C30A3"/>
    <w:rsid w:val="001C4831"/>
    <w:rsid w:val="001C4E54"/>
    <w:rsid w:val="001C4F60"/>
    <w:rsid w:val="001C67C3"/>
    <w:rsid w:val="001C7FD8"/>
    <w:rsid w:val="001D0E92"/>
    <w:rsid w:val="001D2749"/>
    <w:rsid w:val="001D2C5A"/>
    <w:rsid w:val="001D3462"/>
    <w:rsid w:val="001D4884"/>
    <w:rsid w:val="001D534B"/>
    <w:rsid w:val="001D7471"/>
    <w:rsid w:val="001E0633"/>
    <w:rsid w:val="001E11A1"/>
    <w:rsid w:val="001E1298"/>
    <w:rsid w:val="001E2FDD"/>
    <w:rsid w:val="001E3E7A"/>
    <w:rsid w:val="001E3E96"/>
    <w:rsid w:val="001E6FAB"/>
    <w:rsid w:val="001E78FB"/>
    <w:rsid w:val="001F0319"/>
    <w:rsid w:val="001F1853"/>
    <w:rsid w:val="001F324A"/>
    <w:rsid w:val="001F4A2C"/>
    <w:rsid w:val="001F5FB0"/>
    <w:rsid w:val="001F76EA"/>
    <w:rsid w:val="00200ABA"/>
    <w:rsid w:val="00201B70"/>
    <w:rsid w:val="00202109"/>
    <w:rsid w:val="002045B2"/>
    <w:rsid w:val="00205E56"/>
    <w:rsid w:val="00212F52"/>
    <w:rsid w:val="00215C17"/>
    <w:rsid w:val="00215C45"/>
    <w:rsid w:val="00222205"/>
    <w:rsid w:val="00222F77"/>
    <w:rsid w:val="00224740"/>
    <w:rsid w:val="00224E8A"/>
    <w:rsid w:val="0022548E"/>
    <w:rsid w:val="00225E40"/>
    <w:rsid w:val="00227F2C"/>
    <w:rsid w:val="00233257"/>
    <w:rsid w:val="0023378B"/>
    <w:rsid w:val="002347EB"/>
    <w:rsid w:val="0023731B"/>
    <w:rsid w:val="002377D7"/>
    <w:rsid w:val="00237D32"/>
    <w:rsid w:val="00240AB0"/>
    <w:rsid w:val="002425DF"/>
    <w:rsid w:val="0024348D"/>
    <w:rsid w:val="00244D79"/>
    <w:rsid w:val="00247229"/>
    <w:rsid w:val="00252869"/>
    <w:rsid w:val="00252A82"/>
    <w:rsid w:val="00253A9F"/>
    <w:rsid w:val="00254264"/>
    <w:rsid w:val="00257AE1"/>
    <w:rsid w:val="0026135F"/>
    <w:rsid w:val="00261D6F"/>
    <w:rsid w:val="00261DCB"/>
    <w:rsid w:val="00262840"/>
    <w:rsid w:val="00264E19"/>
    <w:rsid w:val="00270C4E"/>
    <w:rsid w:val="00271081"/>
    <w:rsid w:val="002710F6"/>
    <w:rsid w:val="002732EA"/>
    <w:rsid w:val="00273F58"/>
    <w:rsid w:val="00274351"/>
    <w:rsid w:val="00275A2F"/>
    <w:rsid w:val="00275C04"/>
    <w:rsid w:val="002774BE"/>
    <w:rsid w:val="00280FB7"/>
    <w:rsid w:val="00283111"/>
    <w:rsid w:val="00283496"/>
    <w:rsid w:val="00283FED"/>
    <w:rsid w:val="0028493A"/>
    <w:rsid w:val="00285E23"/>
    <w:rsid w:val="002902FC"/>
    <w:rsid w:val="00290357"/>
    <w:rsid w:val="002918E8"/>
    <w:rsid w:val="00294977"/>
    <w:rsid w:val="00295440"/>
    <w:rsid w:val="002A0D2C"/>
    <w:rsid w:val="002A63D9"/>
    <w:rsid w:val="002B0131"/>
    <w:rsid w:val="002B1AB8"/>
    <w:rsid w:val="002B1ECE"/>
    <w:rsid w:val="002B25EB"/>
    <w:rsid w:val="002B2CF5"/>
    <w:rsid w:val="002B30F1"/>
    <w:rsid w:val="002B3E56"/>
    <w:rsid w:val="002B47F2"/>
    <w:rsid w:val="002B5142"/>
    <w:rsid w:val="002B6F43"/>
    <w:rsid w:val="002B7408"/>
    <w:rsid w:val="002B75FC"/>
    <w:rsid w:val="002B77D4"/>
    <w:rsid w:val="002C0426"/>
    <w:rsid w:val="002C0946"/>
    <w:rsid w:val="002C1815"/>
    <w:rsid w:val="002C1CA2"/>
    <w:rsid w:val="002C2183"/>
    <w:rsid w:val="002C41FB"/>
    <w:rsid w:val="002D116D"/>
    <w:rsid w:val="002D18DA"/>
    <w:rsid w:val="002D1B4B"/>
    <w:rsid w:val="002D41C0"/>
    <w:rsid w:val="002D4E90"/>
    <w:rsid w:val="002D55CD"/>
    <w:rsid w:val="002E027E"/>
    <w:rsid w:val="002E122D"/>
    <w:rsid w:val="002E349B"/>
    <w:rsid w:val="002F103A"/>
    <w:rsid w:val="002F23CE"/>
    <w:rsid w:val="002F32CA"/>
    <w:rsid w:val="002F5736"/>
    <w:rsid w:val="002F6853"/>
    <w:rsid w:val="002F7A60"/>
    <w:rsid w:val="002F7E10"/>
    <w:rsid w:val="00301CCA"/>
    <w:rsid w:val="00302293"/>
    <w:rsid w:val="0030395D"/>
    <w:rsid w:val="00303F8F"/>
    <w:rsid w:val="00305113"/>
    <w:rsid w:val="00305BD2"/>
    <w:rsid w:val="00305D1D"/>
    <w:rsid w:val="00306837"/>
    <w:rsid w:val="00307300"/>
    <w:rsid w:val="00310029"/>
    <w:rsid w:val="003101D9"/>
    <w:rsid w:val="00310A84"/>
    <w:rsid w:val="00311326"/>
    <w:rsid w:val="00311F49"/>
    <w:rsid w:val="00314080"/>
    <w:rsid w:val="00314915"/>
    <w:rsid w:val="0031507A"/>
    <w:rsid w:val="0031512C"/>
    <w:rsid w:val="00315807"/>
    <w:rsid w:val="00317A03"/>
    <w:rsid w:val="00320772"/>
    <w:rsid w:val="00321580"/>
    <w:rsid w:val="00322271"/>
    <w:rsid w:val="00322B23"/>
    <w:rsid w:val="003242B6"/>
    <w:rsid w:val="00325917"/>
    <w:rsid w:val="003279C3"/>
    <w:rsid w:val="003309BE"/>
    <w:rsid w:val="0033132D"/>
    <w:rsid w:val="00331915"/>
    <w:rsid w:val="0033355F"/>
    <w:rsid w:val="00337070"/>
    <w:rsid w:val="00337DAC"/>
    <w:rsid w:val="0034114E"/>
    <w:rsid w:val="00342FE7"/>
    <w:rsid w:val="0034434D"/>
    <w:rsid w:val="00345968"/>
    <w:rsid w:val="00347DD4"/>
    <w:rsid w:val="003507F6"/>
    <w:rsid w:val="0035333F"/>
    <w:rsid w:val="00354E19"/>
    <w:rsid w:val="00355C0F"/>
    <w:rsid w:val="00360EE5"/>
    <w:rsid w:val="003628AD"/>
    <w:rsid w:val="00362971"/>
    <w:rsid w:val="003632E1"/>
    <w:rsid w:val="00363436"/>
    <w:rsid w:val="00364E36"/>
    <w:rsid w:val="00367CCD"/>
    <w:rsid w:val="00374867"/>
    <w:rsid w:val="003748CA"/>
    <w:rsid w:val="00374D60"/>
    <w:rsid w:val="00381FF1"/>
    <w:rsid w:val="00382436"/>
    <w:rsid w:val="0038342D"/>
    <w:rsid w:val="00385C7A"/>
    <w:rsid w:val="00386517"/>
    <w:rsid w:val="003878CC"/>
    <w:rsid w:val="0039424C"/>
    <w:rsid w:val="00395DD9"/>
    <w:rsid w:val="00395E9F"/>
    <w:rsid w:val="003A0EEF"/>
    <w:rsid w:val="003A399C"/>
    <w:rsid w:val="003A551C"/>
    <w:rsid w:val="003A651B"/>
    <w:rsid w:val="003A68B9"/>
    <w:rsid w:val="003A74C8"/>
    <w:rsid w:val="003B1A90"/>
    <w:rsid w:val="003B22BD"/>
    <w:rsid w:val="003B22C4"/>
    <w:rsid w:val="003B345D"/>
    <w:rsid w:val="003B539B"/>
    <w:rsid w:val="003C0AA2"/>
    <w:rsid w:val="003C0FE4"/>
    <w:rsid w:val="003C286F"/>
    <w:rsid w:val="003C50A4"/>
    <w:rsid w:val="003C7F8A"/>
    <w:rsid w:val="003D0066"/>
    <w:rsid w:val="003D0B9E"/>
    <w:rsid w:val="003D0D58"/>
    <w:rsid w:val="003D3C88"/>
    <w:rsid w:val="003D40A3"/>
    <w:rsid w:val="003D7B89"/>
    <w:rsid w:val="003E0625"/>
    <w:rsid w:val="003E64D1"/>
    <w:rsid w:val="003E6FD6"/>
    <w:rsid w:val="003E73A4"/>
    <w:rsid w:val="003E7915"/>
    <w:rsid w:val="003F030F"/>
    <w:rsid w:val="003F1379"/>
    <w:rsid w:val="003F1856"/>
    <w:rsid w:val="003F1A95"/>
    <w:rsid w:val="003F2248"/>
    <w:rsid w:val="003F523C"/>
    <w:rsid w:val="003F6E2D"/>
    <w:rsid w:val="003F72A6"/>
    <w:rsid w:val="00400460"/>
    <w:rsid w:val="0040415C"/>
    <w:rsid w:val="00405A9A"/>
    <w:rsid w:val="004077C2"/>
    <w:rsid w:val="004109FD"/>
    <w:rsid w:val="00412844"/>
    <w:rsid w:val="00412ABD"/>
    <w:rsid w:val="00417024"/>
    <w:rsid w:val="004173A5"/>
    <w:rsid w:val="00420AD1"/>
    <w:rsid w:val="00421521"/>
    <w:rsid w:val="00425EAF"/>
    <w:rsid w:val="00427E72"/>
    <w:rsid w:val="00430BB7"/>
    <w:rsid w:val="00430F94"/>
    <w:rsid w:val="00431967"/>
    <w:rsid w:val="004330E6"/>
    <w:rsid w:val="00433534"/>
    <w:rsid w:val="0043448A"/>
    <w:rsid w:val="0043542E"/>
    <w:rsid w:val="00435BD8"/>
    <w:rsid w:val="00436D5C"/>
    <w:rsid w:val="00436FEE"/>
    <w:rsid w:val="00437153"/>
    <w:rsid w:val="004414D9"/>
    <w:rsid w:val="004444D4"/>
    <w:rsid w:val="00444866"/>
    <w:rsid w:val="00445F1B"/>
    <w:rsid w:val="00447693"/>
    <w:rsid w:val="00447961"/>
    <w:rsid w:val="00450BAD"/>
    <w:rsid w:val="0045190A"/>
    <w:rsid w:val="004520A8"/>
    <w:rsid w:val="00452AB1"/>
    <w:rsid w:val="00452E8B"/>
    <w:rsid w:val="00452EE5"/>
    <w:rsid w:val="004537E6"/>
    <w:rsid w:val="00453B61"/>
    <w:rsid w:val="00454006"/>
    <w:rsid w:val="0045413A"/>
    <w:rsid w:val="004543FD"/>
    <w:rsid w:val="00457BA4"/>
    <w:rsid w:val="00461EE7"/>
    <w:rsid w:val="0046607E"/>
    <w:rsid w:val="004732F9"/>
    <w:rsid w:val="00473CAB"/>
    <w:rsid w:val="0047494E"/>
    <w:rsid w:val="00475495"/>
    <w:rsid w:val="00476CB9"/>
    <w:rsid w:val="00480EA9"/>
    <w:rsid w:val="00481050"/>
    <w:rsid w:val="00485860"/>
    <w:rsid w:val="00485938"/>
    <w:rsid w:val="00486623"/>
    <w:rsid w:val="0049199B"/>
    <w:rsid w:val="00491FC2"/>
    <w:rsid w:val="0049203A"/>
    <w:rsid w:val="00492730"/>
    <w:rsid w:val="00493226"/>
    <w:rsid w:val="004957FF"/>
    <w:rsid w:val="00495DE7"/>
    <w:rsid w:val="0049707A"/>
    <w:rsid w:val="004A083F"/>
    <w:rsid w:val="004A199C"/>
    <w:rsid w:val="004A317B"/>
    <w:rsid w:val="004A40AD"/>
    <w:rsid w:val="004A436E"/>
    <w:rsid w:val="004A4707"/>
    <w:rsid w:val="004A559F"/>
    <w:rsid w:val="004A7DE8"/>
    <w:rsid w:val="004B0E3F"/>
    <w:rsid w:val="004B1330"/>
    <w:rsid w:val="004B2893"/>
    <w:rsid w:val="004B6ABC"/>
    <w:rsid w:val="004B6E9F"/>
    <w:rsid w:val="004C0592"/>
    <w:rsid w:val="004C2342"/>
    <w:rsid w:val="004C4631"/>
    <w:rsid w:val="004C61FC"/>
    <w:rsid w:val="004C6DA7"/>
    <w:rsid w:val="004C79F9"/>
    <w:rsid w:val="004D0676"/>
    <w:rsid w:val="004D30AC"/>
    <w:rsid w:val="004D7399"/>
    <w:rsid w:val="004E1408"/>
    <w:rsid w:val="004E61DD"/>
    <w:rsid w:val="004E6605"/>
    <w:rsid w:val="004E6B0B"/>
    <w:rsid w:val="004F03DE"/>
    <w:rsid w:val="004F332C"/>
    <w:rsid w:val="004F411E"/>
    <w:rsid w:val="004F466F"/>
    <w:rsid w:val="004F5888"/>
    <w:rsid w:val="004F5EAC"/>
    <w:rsid w:val="004F64E5"/>
    <w:rsid w:val="005009B5"/>
    <w:rsid w:val="00501E32"/>
    <w:rsid w:val="00506537"/>
    <w:rsid w:val="00506A57"/>
    <w:rsid w:val="00507352"/>
    <w:rsid w:val="00507B5E"/>
    <w:rsid w:val="00510DBE"/>
    <w:rsid w:val="00511AD6"/>
    <w:rsid w:val="00511E2A"/>
    <w:rsid w:val="0051250B"/>
    <w:rsid w:val="00512512"/>
    <w:rsid w:val="005128F9"/>
    <w:rsid w:val="005141DF"/>
    <w:rsid w:val="0051510D"/>
    <w:rsid w:val="0051537D"/>
    <w:rsid w:val="005156BA"/>
    <w:rsid w:val="005168F5"/>
    <w:rsid w:val="00517216"/>
    <w:rsid w:val="00517529"/>
    <w:rsid w:val="00520A06"/>
    <w:rsid w:val="00520FE2"/>
    <w:rsid w:val="00524E6A"/>
    <w:rsid w:val="00524FE9"/>
    <w:rsid w:val="0052558C"/>
    <w:rsid w:val="00525A18"/>
    <w:rsid w:val="00526DF1"/>
    <w:rsid w:val="00527488"/>
    <w:rsid w:val="005278FA"/>
    <w:rsid w:val="00532207"/>
    <w:rsid w:val="00532267"/>
    <w:rsid w:val="00532844"/>
    <w:rsid w:val="00532D35"/>
    <w:rsid w:val="0053569B"/>
    <w:rsid w:val="00535EA8"/>
    <w:rsid w:val="00535F17"/>
    <w:rsid w:val="005366DB"/>
    <w:rsid w:val="00536A6B"/>
    <w:rsid w:val="0053716C"/>
    <w:rsid w:val="00537C93"/>
    <w:rsid w:val="00537EA2"/>
    <w:rsid w:val="00541B1D"/>
    <w:rsid w:val="00541BBE"/>
    <w:rsid w:val="00541EF3"/>
    <w:rsid w:val="00543FC5"/>
    <w:rsid w:val="00544DC2"/>
    <w:rsid w:val="00544EAF"/>
    <w:rsid w:val="005508F6"/>
    <w:rsid w:val="00551C6B"/>
    <w:rsid w:val="0055385A"/>
    <w:rsid w:val="005562A8"/>
    <w:rsid w:val="005572BF"/>
    <w:rsid w:val="0056145B"/>
    <w:rsid w:val="005630F5"/>
    <w:rsid w:val="005632F2"/>
    <w:rsid w:val="00563650"/>
    <w:rsid w:val="0056533A"/>
    <w:rsid w:val="005664B5"/>
    <w:rsid w:val="00567010"/>
    <w:rsid w:val="005670A0"/>
    <w:rsid w:val="00567821"/>
    <w:rsid w:val="00570673"/>
    <w:rsid w:val="00571A37"/>
    <w:rsid w:val="00571D41"/>
    <w:rsid w:val="00571FA9"/>
    <w:rsid w:val="00572725"/>
    <w:rsid w:val="0057408D"/>
    <w:rsid w:val="0057428B"/>
    <w:rsid w:val="005761FB"/>
    <w:rsid w:val="00577252"/>
    <w:rsid w:val="00581CD7"/>
    <w:rsid w:val="00584248"/>
    <w:rsid w:val="00584627"/>
    <w:rsid w:val="00586E27"/>
    <w:rsid w:val="00586F5E"/>
    <w:rsid w:val="005877FF"/>
    <w:rsid w:val="00590058"/>
    <w:rsid w:val="00590957"/>
    <w:rsid w:val="0059463E"/>
    <w:rsid w:val="00596003"/>
    <w:rsid w:val="005A120C"/>
    <w:rsid w:val="005A330E"/>
    <w:rsid w:val="005A3661"/>
    <w:rsid w:val="005A6578"/>
    <w:rsid w:val="005B0109"/>
    <w:rsid w:val="005B0C0D"/>
    <w:rsid w:val="005B0CF0"/>
    <w:rsid w:val="005B481D"/>
    <w:rsid w:val="005B56BA"/>
    <w:rsid w:val="005C1368"/>
    <w:rsid w:val="005C26DF"/>
    <w:rsid w:val="005C5558"/>
    <w:rsid w:val="005C627B"/>
    <w:rsid w:val="005D233F"/>
    <w:rsid w:val="005D2802"/>
    <w:rsid w:val="005D2C6F"/>
    <w:rsid w:val="005D455A"/>
    <w:rsid w:val="005D52AC"/>
    <w:rsid w:val="005D566F"/>
    <w:rsid w:val="005D7476"/>
    <w:rsid w:val="005D7D5B"/>
    <w:rsid w:val="005E17AE"/>
    <w:rsid w:val="005E1C4A"/>
    <w:rsid w:val="005E4F94"/>
    <w:rsid w:val="005E557A"/>
    <w:rsid w:val="005E661F"/>
    <w:rsid w:val="005E7F5E"/>
    <w:rsid w:val="005F0C82"/>
    <w:rsid w:val="005F2AAE"/>
    <w:rsid w:val="005F44B4"/>
    <w:rsid w:val="005F45A2"/>
    <w:rsid w:val="005F4687"/>
    <w:rsid w:val="005F4A26"/>
    <w:rsid w:val="005F577E"/>
    <w:rsid w:val="005F6621"/>
    <w:rsid w:val="005F7D93"/>
    <w:rsid w:val="00601800"/>
    <w:rsid w:val="00601852"/>
    <w:rsid w:val="00601DFC"/>
    <w:rsid w:val="006074AF"/>
    <w:rsid w:val="006111FF"/>
    <w:rsid w:val="006161DC"/>
    <w:rsid w:val="0061717C"/>
    <w:rsid w:val="006204DF"/>
    <w:rsid w:val="00621640"/>
    <w:rsid w:val="00622F7C"/>
    <w:rsid w:val="0062308F"/>
    <w:rsid w:val="006230F1"/>
    <w:rsid w:val="006243D3"/>
    <w:rsid w:val="0062511C"/>
    <w:rsid w:val="006277C6"/>
    <w:rsid w:val="006279E6"/>
    <w:rsid w:val="00627B20"/>
    <w:rsid w:val="00627ECE"/>
    <w:rsid w:val="006351FE"/>
    <w:rsid w:val="00635E1D"/>
    <w:rsid w:val="006373A0"/>
    <w:rsid w:val="00637D9E"/>
    <w:rsid w:val="006410FB"/>
    <w:rsid w:val="00641AA3"/>
    <w:rsid w:val="00643C23"/>
    <w:rsid w:val="00646009"/>
    <w:rsid w:val="00647124"/>
    <w:rsid w:val="006479EA"/>
    <w:rsid w:val="006506B4"/>
    <w:rsid w:val="0065286D"/>
    <w:rsid w:val="00653CE3"/>
    <w:rsid w:val="00654D60"/>
    <w:rsid w:val="006552FE"/>
    <w:rsid w:val="006555FB"/>
    <w:rsid w:val="00657AA9"/>
    <w:rsid w:val="00660B93"/>
    <w:rsid w:val="006611EF"/>
    <w:rsid w:val="00665E58"/>
    <w:rsid w:val="006663C2"/>
    <w:rsid w:val="00670519"/>
    <w:rsid w:val="00672778"/>
    <w:rsid w:val="00672956"/>
    <w:rsid w:val="0067499F"/>
    <w:rsid w:val="00675A40"/>
    <w:rsid w:val="00677B23"/>
    <w:rsid w:val="00677DA7"/>
    <w:rsid w:val="006808F5"/>
    <w:rsid w:val="0068141D"/>
    <w:rsid w:val="006819D3"/>
    <w:rsid w:val="006835AB"/>
    <w:rsid w:val="00684883"/>
    <w:rsid w:val="006866B7"/>
    <w:rsid w:val="0068671C"/>
    <w:rsid w:val="006879F1"/>
    <w:rsid w:val="006901D2"/>
    <w:rsid w:val="006922B0"/>
    <w:rsid w:val="006941BD"/>
    <w:rsid w:val="0069535C"/>
    <w:rsid w:val="006958E6"/>
    <w:rsid w:val="006A0DF9"/>
    <w:rsid w:val="006A0E07"/>
    <w:rsid w:val="006A2A11"/>
    <w:rsid w:val="006A3A7E"/>
    <w:rsid w:val="006A4966"/>
    <w:rsid w:val="006A6A7B"/>
    <w:rsid w:val="006A7045"/>
    <w:rsid w:val="006A7098"/>
    <w:rsid w:val="006B1F9E"/>
    <w:rsid w:val="006B3A50"/>
    <w:rsid w:val="006B6EC2"/>
    <w:rsid w:val="006C5A6C"/>
    <w:rsid w:val="006C5F17"/>
    <w:rsid w:val="006D2247"/>
    <w:rsid w:val="006D36F8"/>
    <w:rsid w:val="006D3EED"/>
    <w:rsid w:val="006D5179"/>
    <w:rsid w:val="006D68F3"/>
    <w:rsid w:val="006D69FF"/>
    <w:rsid w:val="006D6D31"/>
    <w:rsid w:val="006E03FE"/>
    <w:rsid w:val="006E1AA4"/>
    <w:rsid w:val="006E5540"/>
    <w:rsid w:val="006E56BC"/>
    <w:rsid w:val="006E764D"/>
    <w:rsid w:val="006F1B99"/>
    <w:rsid w:val="006F49EB"/>
    <w:rsid w:val="006F66C6"/>
    <w:rsid w:val="006F7CED"/>
    <w:rsid w:val="007002DA"/>
    <w:rsid w:val="00700A2E"/>
    <w:rsid w:val="0070254D"/>
    <w:rsid w:val="007046DC"/>
    <w:rsid w:val="007047F0"/>
    <w:rsid w:val="0070557B"/>
    <w:rsid w:val="00706831"/>
    <w:rsid w:val="00706EB7"/>
    <w:rsid w:val="007072E6"/>
    <w:rsid w:val="007079B4"/>
    <w:rsid w:val="00707D06"/>
    <w:rsid w:val="0071074A"/>
    <w:rsid w:val="007118CD"/>
    <w:rsid w:val="00712AF1"/>
    <w:rsid w:val="00713DCA"/>
    <w:rsid w:val="007140F0"/>
    <w:rsid w:val="00717007"/>
    <w:rsid w:val="007170A6"/>
    <w:rsid w:val="00720197"/>
    <w:rsid w:val="00720F74"/>
    <w:rsid w:val="007221A8"/>
    <w:rsid w:val="00722A7B"/>
    <w:rsid w:val="00722F63"/>
    <w:rsid w:val="00724A46"/>
    <w:rsid w:val="0072522E"/>
    <w:rsid w:val="00726027"/>
    <w:rsid w:val="007275C7"/>
    <w:rsid w:val="007323EE"/>
    <w:rsid w:val="007328F1"/>
    <w:rsid w:val="0073465E"/>
    <w:rsid w:val="00741C89"/>
    <w:rsid w:val="00741FA6"/>
    <w:rsid w:val="0074225B"/>
    <w:rsid w:val="00742D47"/>
    <w:rsid w:val="00746E21"/>
    <w:rsid w:val="00747632"/>
    <w:rsid w:val="0074770A"/>
    <w:rsid w:val="007503FE"/>
    <w:rsid w:val="00752690"/>
    <w:rsid w:val="00754064"/>
    <w:rsid w:val="00754AE2"/>
    <w:rsid w:val="0076049E"/>
    <w:rsid w:val="00761955"/>
    <w:rsid w:val="00761E8B"/>
    <w:rsid w:val="00762563"/>
    <w:rsid w:val="00764DEE"/>
    <w:rsid w:val="007676BA"/>
    <w:rsid w:val="0077085A"/>
    <w:rsid w:val="00772CB7"/>
    <w:rsid w:val="007811D8"/>
    <w:rsid w:val="0078215F"/>
    <w:rsid w:val="00783495"/>
    <w:rsid w:val="007856B4"/>
    <w:rsid w:val="00787BD7"/>
    <w:rsid w:val="007905D2"/>
    <w:rsid w:val="007916CA"/>
    <w:rsid w:val="00793010"/>
    <w:rsid w:val="00793235"/>
    <w:rsid w:val="007935C3"/>
    <w:rsid w:val="00793F08"/>
    <w:rsid w:val="007957FB"/>
    <w:rsid w:val="00795A42"/>
    <w:rsid w:val="007977A4"/>
    <w:rsid w:val="007A1024"/>
    <w:rsid w:val="007A1746"/>
    <w:rsid w:val="007A1B25"/>
    <w:rsid w:val="007A329B"/>
    <w:rsid w:val="007A5249"/>
    <w:rsid w:val="007B0510"/>
    <w:rsid w:val="007B05D1"/>
    <w:rsid w:val="007B0F18"/>
    <w:rsid w:val="007B3192"/>
    <w:rsid w:val="007B7467"/>
    <w:rsid w:val="007C0248"/>
    <w:rsid w:val="007C066C"/>
    <w:rsid w:val="007C18AF"/>
    <w:rsid w:val="007C39B5"/>
    <w:rsid w:val="007C3D93"/>
    <w:rsid w:val="007C6CB6"/>
    <w:rsid w:val="007C7C66"/>
    <w:rsid w:val="007D2DF9"/>
    <w:rsid w:val="007D4B77"/>
    <w:rsid w:val="007D6612"/>
    <w:rsid w:val="007E0673"/>
    <w:rsid w:val="007E0B8A"/>
    <w:rsid w:val="007E1B65"/>
    <w:rsid w:val="007E2AE2"/>
    <w:rsid w:val="007E3819"/>
    <w:rsid w:val="007E4C97"/>
    <w:rsid w:val="007E59BF"/>
    <w:rsid w:val="007E5E91"/>
    <w:rsid w:val="007E60BC"/>
    <w:rsid w:val="007E7D16"/>
    <w:rsid w:val="007F02B1"/>
    <w:rsid w:val="007F0E0F"/>
    <w:rsid w:val="007F190B"/>
    <w:rsid w:val="007F23DF"/>
    <w:rsid w:val="007F36EE"/>
    <w:rsid w:val="007F43DC"/>
    <w:rsid w:val="007F5918"/>
    <w:rsid w:val="007F5AC9"/>
    <w:rsid w:val="007F5D14"/>
    <w:rsid w:val="007F683A"/>
    <w:rsid w:val="007F7A37"/>
    <w:rsid w:val="0080179F"/>
    <w:rsid w:val="00802DBA"/>
    <w:rsid w:val="00804221"/>
    <w:rsid w:val="008044F5"/>
    <w:rsid w:val="00810FAB"/>
    <w:rsid w:val="00811EA5"/>
    <w:rsid w:val="008120DD"/>
    <w:rsid w:val="00812CCE"/>
    <w:rsid w:val="00814036"/>
    <w:rsid w:val="008167C4"/>
    <w:rsid w:val="00816BDF"/>
    <w:rsid w:val="00817EF7"/>
    <w:rsid w:val="00821256"/>
    <w:rsid w:val="00821618"/>
    <w:rsid w:val="00821708"/>
    <w:rsid w:val="00823D30"/>
    <w:rsid w:val="00824AC5"/>
    <w:rsid w:val="00825642"/>
    <w:rsid w:val="0082572D"/>
    <w:rsid w:val="00825B5E"/>
    <w:rsid w:val="008262EF"/>
    <w:rsid w:val="0083070C"/>
    <w:rsid w:val="00832848"/>
    <w:rsid w:val="00834230"/>
    <w:rsid w:val="00834CD1"/>
    <w:rsid w:val="00835D96"/>
    <w:rsid w:val="00840425"/>
    <w:rsid w:val="00842652"/>
    <w:rsid w:val="00842FBE"/>
    <w:rsid w:val="00843DC2"/>
    <w:rsid w:val="0084413B"/>
    <w:rsid w:val="00845D62"/>
    <w:rsid w:val="0084635A"/>
    <w:rsid w:val="00846707"/>
    <w:rsid w:val="008506C1"/>
    <w:rsid w:val="0085076B"/>
    <w:rsid w:val="008521BA"/>
    <w:rsid w:val="008561AD"/>
    <w:rsid w:val="0085756E"/>
    <w:rsid w:val="0086025A"/>
    <w:rsid w:val="00861C38"/>
    <w:rsid w:val="008626E6"/>
    <w:rsid w:val="00863629"/>
    <w:rsid w:val="00864B3D"/>
    <w:rsid w:val="008656AC"/>
    <w:rsid w:val="0086645E"/>
    <w:rsid w:val="00866F50"/>
    <w:rsid w:val="008674BB"/>
    <w:rsid w:val="0086760A"/>
    <w:rsid w:val="0086771B"/>
    <w:rsid w:val="00867CF3"/>
    <w:rsid w:val="00871BCC"/>
    <w:rsid w:val="00882DD3"/>
    <w:rsid w:val="00883305"/>
    <w:rsid w:val="00883492"/>
    <w:rsid w:val="00883CFE"/>
    <w:rsid w:val="00884E96"/>
    <w:rsid w:val="008852F1"/>
    <w:rsid w:val="0088567F"/>
    <w:rsid w:val="00885693"/>
    <w:rsid w:val="00885BE6"/>
    <w:rsid w:val="00886746"/>
    <w:rsid w:val="00886A41"/>
    <w:rsid w:val="00886B02"/>
    <w:rsid w:val="00887F66"/>
    <w:rsid w:val="00893D41"/>
    <w:rsid w:val="00894E64"/>
    <w:rsid w:val="0089671A"/>
    <w:rsid w:val="00896B91"/>
    <w:rsid w:val="008A07C2"/>
    <w:rsid w:val="008A46C3"/>
    <w:rsid w:val="008A494C"/>
    <w:rsid w:val="008A5DB6"/>
    <w:rsid w:val="008A64B0"/>
    <w:rsid w:val="008A7094"/>
    <w:rsid w:val="008A7C49"/>
    <w:rsid w:val="008A7CC8"/>
    <w:rsid w:val="008A7F8A"/>
    <w:rsid w:val="008B287C"/>
    <w:rsid w:val="008B3D66"/>
    <w:rsid w:val="008B3FD2"/>
    <w:rsid w:val="008B5B8A"/>
    <w:rsid w:val="008B6306"/>
    <w:rsid w:val="008C07E4"/>
    <w:rsid w:val="008C2E4F"/>
    <w:rsid w:val="008C4DC7"/>
    <w:rsid w:val="008C6794"/>
    <w:rsid w:val="008C7E62"/>
    <w:rsid w:val="008D07F2"/>
    <w:rsid w:val="008D0D86"/>
    <w:rsid w:val="008D5484"/>
    <w:rsid w:val="008E109E"/>
    <w:rsid w:val="008E170E"/>
    <w:rsid w:val="008E1B72"/>
    <w:rsid w:val="008E1F87"/>
    <w:rsid w:val="008E2D76"/>
    <w:rsid w:val="008E3D55"/>
    <w:rsid w:val="008E4235"/>
    <w:rsid w:val="008E4AD3"/>
    <w:rsid w:val="008E4EEF"/>
    <w:rsid w:val="008E523F"/>
    <w:rsid w:val="008E5B9D"/>
    <w:rsid w:val="008E6071"/>
    <w:rsid w:val="008E6A21"/>
    <w:rsid w:val="008E7ADF"/>
    <w:rsid w:val="008F2B9E"/>
    <w:rsid w:val="008F3818"/>
    <w:rsid w:val="008F61A9"/>
    <w:rsid w:val="00900366"/>
    <w:rsid w:val="00900500"/>
    <w:rsid w:val="00900722"/>
    <w:rsid w:val="009010D6"/>
    <w:rsid w:val="00902B8C"/>
    <w:rsid w:val="0090375F"/>
    <w:rsid w:val="00904632"/>
    <w:rsid w:val="00905323"/>
    <w:rsid w:val="009058F1"/>
    <w:rsid w:val="00910AE9"/>
    <w:rsid w:val="00911B91"/>
    <w:rsid w:val="00912E75"/>
    <w:rsid w:val="009135DE"/>
    <w:rsid w:val="00914F5B"/>
    <w:rsid w:val="0091630E"/>
    <w:rsid w:val="009176A8"/>
    <w:rsid w:val="00917A8D"/>
    <w:rsid w:val="00921645"/>
    <w:rsid w:val="009239A7"/>
    <w:rsid w:val="00924371"/>
    <w:rsid w:val="00924733"/>
    <w:rsid w:val="00927D4C"/>
    <w:rsid w:val="00930B7C"/>
    <w:rsid w:val="009311EB"/>
    <w:rsid w:val="009314BB"/>
    <w:rsid w:val="00932431"/>
    <w:rsid w:val="00933B60"/>
    <w:rsid w:val="009342DB"/>
    <w:rsid w:val="00935C73"/>
    <w:rsid w:val="009361F6"/>
    <w:rsid w:val="0093754D"/>
    <w:rsid w:val="00940FE5"/>
    <w:rsid w:val="00941651"/>
    <w:rsid w:val="00941F00"/>
    <w:rsid w:val="00942D32"/>
    <w:rsid w:val="009432CD"/>
    <w:rsid w:val="009435CB"/>
    <w:rsid w:val="00943D96"/>
    <w:rsid w:val="00943F68"/>
    <w:rsid w:val="00946476"/>
    <w:rsid w:val="00946DB7"/>
    <w:rsid w:val="00947AC0"/>
    <w:rsid w:val="0095010E"/>
    <w:rsid w:val="009534C0"/>
    <w:rsid w:val="00956ECC"/>
    <w:rsid w:val="0096054C"/>
    <w:rsid w:val="00961417"/>
    <w:rsid w:val="00962AF8"/>
    <w:rsid w:val="009630A1"/>
    <w:rsid w:val="009641F2"/>
    <w:rsid w:val="00965B26"/>
    <w:rsid w:val="00966C04"/>
    <w:rsid w:val="00970143"/>
    <w:rsid w:val="00970D17"/>
    <w:rsid w:val="00971A10"/>
    <w:rsid w:val="00972206"/>
    <w:rsid w:val="00972605"/>
    <w:rsid w:val="0097520C"/>
    <w:rsid w:val="009753F4"/>
    <w:rsid w:val="00975989"/>
    <w:rsid w:val="00975C38"/>
    <w:rsid w:val="009772EF"/>
    <w:rsid w:val="00977D33"/>
    <w:rsid w:val="00984219"/>
    <w:rsid w:val="009876DC"/>
    <w:rsid w:val="009914D2"/>
    <w:rsid w:val="009919FD"/>
    <w:rsid w:val="00997A4E"/>
    <w:rsid w:val="009A2140"/>
    <w:rsid w:val="009A49C9"/>
    <w:rsid w:val="009A4E66"/>
    <w:rsid w:val="009A57C3"/>
    <w:rsid w:val="009B05E9"/>
    <w:rsid w:val="009B468B"/>
    <w:rsid w:val="009B4869"/>
    <w:rsid w:val="009B487B"/>
    <w:rsid w:val="009B48B5"/>
    <w:rsid w:val="009B49AF"/>
    <w:rsid w:val="009B589E"/>
    <w:rsid w:val="009B5FFF"/>
    <w:rsid w:val="009C26A9"/>
    <w:rsid w:val="009C2AC2"/>
    <w:rsid w:val="009C4886"/>
    <w:rsid w:val="009C4AB5"/>
    <w:rsid w:val="009C7D91"/>
    <w:rsid w:val="009D3362"/>
    <w:rsid w:val="009D38C6"/>
    <w:rsid w:val="009D6AC0"/>
    <w:rsid w:val="009D7897"/>
    <w:rsid w:val="009D7CFF"/>
    <w:rsid w:val="009E31B3"/>
    <w:rsid w:val="009E6E41"/>
    <w:rsid w:val="009E782C"/>
    <w:rsid w:val="009F0F4B"/>
    <w:rsid w:val="009F121A"/>
    <w:rsid w:val="009F1BF5"/>
    <w:rsid w:val="009F1C1A"/>
    <w:rsid w:val="009F52DC"/>
    <w:rsid w:val="009F75E0"/>
    <w:rsid w:val="00A01AE4"/>
    <w:rsid w:val="00A02863"/>
    <w:rsid w:val="00A03422"/>
    <w:rsid w:val="00A04003"/>
    <w:rsid w:val="00A04462"/>
    <w:rsid w:val="00A07C72"/>
    <w:rsid w:val="00A13EA8"/>
    <w:rsid w:val="00A1450C"/>
    <w:rsid w:val="00A160A5"/>
    <w:rsid w:val="00A20A1A"/>
    <w:rsid w:val="00A21167"/>
    <w:rsid w:val="00A21207"/>
    <w:rsid w:val="00A2147E"/>
    <w:rsid w:val="00A254FD"/>
    <w:rsid w:val="00A27249"/>
    <w:rsid w:val="00A30A54"/>
    <w:rsid w:val="00A3338C"/>
    <w:rsid w:val="00A344E9"/>
    <w:rsid w:val="00A34F22"/>
    <w:rsid w:val="00A35008"/>
    <w:rsid w:val="00A4026F"/>
    <w:rsid w:val="00A413A4"/>
    <w:rsid w:val="00A418B7"/>
    <w:rsid w:val="00A41C5F"/>
    <w:rsid w:val="00A442FB"/>
    <w:rsid w:val="00A458AC"/>
    <w:rsid w:val="00A503DF"/>
    <w:rsid w:val="00A5240E"/>
    <w:rsid w:val="00A52924"/>
    <w:rsid w:val="00A52B3B"/>
    <w:rsid w:val="00A55344"/>
    <w:rsid w:val="00A55E99"/>
    <w:rsid w:val="00A57424"/>
    <w:rsid w:val="00A57A0F"/>
    <w:rsid w:val="00A57B06"/>
    <w:rsid w:val="00A60644"/>
    <w:rsid w:val="00A61AF1"/>
    <w:rsid w:val="00A61ED3"/>
    <w:rsid w:val="00A627B4"/>
    <w:rsid w:val="00A62A64"/>
    <w:rsid w:val="00A63129"/>
    <w:rsid w:val="00A6441F"/>
    <w:rsid w:val="00A7242B"/>
    <w:rsid w:val="00A72F4D"/>
    <w:rsid w:val="00A73505"/>
    <w:rsid w:val="00A75467"/>
    <w:rsid w:val="00A807BB"/>
    <w:rsid w:val="00A8104F"/>
    <w:rsid w:val="00A81571"/>
    <w:rsid w:val="00A820EC"/>
    <w:rsid w:val="00A8297A"/>
    <w:rsid w:val="00A83F62"/>
    <w:rsid w:val="00A846D4"/>
    <w:rsid w:val="00A852BC"/>
    <w:rsid w:val="00A85ABE"/>
    <w:rsid w:val="00A85BB7"/>
    <w:rsid w:val="00A85C8E"/>
    <w:rsid w:val="00A86834"/>
    <w:rsid w:val="00A908DD"/>
    <w:rsid w:val="00A93459"/>
    <w:rsid w:val="00A94721"/>
    <w:rsid w:val="00A94A4E"/>
    <w:rsid w:val="00A96620"/>
    <w:rsid w:val="00A977CB"/>
    <w:rsid w:val="00AA0090"/>
    <w:rsid w:val="00AA460F"/>
    <w:rsid w:val="00AA6463"/>
    <w:rsid w:val="00AB0FC2"/>
    <w:rsid w:val="00AB21C4"/>
    <w:rsid w:val="00AB25EE"/>
    <w:rsid w:val="00AB2E32"/>
    <w:rsid w:val="00AB34E5"/>
    <w:rsid w:val="00AB35FC"/>
    <w:rsid w:val="00AB4FC2"/>
    <w:rsid w:val="00AC0658"/>
    <w:rsid w:val="00AC088A"/>
    <w:rsid w:val="00AC0E8D"/>
    <w:rsid w:val="00AC162D"/>
    <w:rsid w:val="00AC2B57"/>
    <w:rsid w:val="00AC4AC7"/>
    <w:rsid w:val="00AC5C14"/>
    <w:rsid w:val="00AD00CC"/>
    <w:rsid w:val="00AD1714"/>
    <w:rsid w:val="00AD43E1"/>
    <w:rsid w:val="00AD447E"/>
    <w:rsid w:val="00AD4FB9"/>
    <w:rsid w:val="00AD6417"/>
    <w:rsid w:val="00AD6CEE"/>
    <w:rsid w:val="00AD785E"/>
    <w:rsid w:val="00AE0265"/>
    <w:rsid w:val="00AE2209"/>
    <w:rsid w:val="00AE2363"/>
    <w:rsid w:val="00AE3B13"/>
    <w:rsid w:val="00AE3C96"/>
    <w:rsid w:val="00AE62BD"/>
    <w:rsid w:val="00AE7661"/>
    <w:rsid w:val="00AF0BF2"/>
    <w:rsid w:val="00AF230C"/>
    <w:rsid w:val="00AF29E9"/>
    <w:rsid w:val="00AF3F48"/>
    <w:rsid w:val="00AF4716"/>
    <w:rsid w:val="00AF54E3"/>
    <w:rsid w:val="00AF5723"/>
    <w:rsid w:val="00AF58C5"/>
    <w:rsid w:val="00AF5CBC"/>
    <w:rsid w:val="00AF6C8E"/>
    <w:rsid w:val="00AF7628"/>
    <w:rsid w:val="00B00B01"/>
    <w:rsid w:val="00B0205F"/>
    <w:rsid w:val="00B02D41"/>
    <w:rsid w:val="00B02E03"/>
    <w:rsid w:val="00B030C8"/>
    <w:rsid w:val="00B032C9"/>
    <w:rsid w:val="00B03A35"/>
    <w:rsid w:val="00B041AA"/>
    <w:rsid w:val="00B057D0"/>
    <w:rsid w:val="00B06590"/>
    <w:rsid w:val="00B07A00"/>
    <w:rsid w:val="00B07A5A"/>
    <w:rsid w:val="00B07DC0"/>
    <w:rsid w:val="00B10538"/>
    <w:rsid w:val="00B1101A"/>
    <w:rsid w:val="00B116CD"/>
    <w:rsid w:val="00B12273"/>
    <w:rsid w:val="00B13553"/>
    <w:rsid w:val="00B160BC"/>
    <w:rsid w:val="00B172A6"/>
    <w:rsid w:val="00B235A1"/>
    <w:rsid w:val="00B23861"/>
    <w:rsid w:val="00B247BB"/>
    <w:rsid w:val="00B2646C"/>
    <w:rsid w:val="00B301AA"/>
    <w:rsid w:val="00B30396"/>
    <w:rsid w:val="00B306A3"/>
    <w:rsid w:val="00B33155"/>
    <w:rsid w:val="00B353D3"/>
    <w:rsid w:val="00B36294"/>
    <w:rsid w:val="00B3672E"/>
    <w:rsid w:val="00B40ABB"/>
    <w:rsid w:val="00B4111C"/>
    <w:rsid w:val="00B42AB0"/>
    <w:rsid w:val="00B43716"/>
    <w:rsid w:val="00B44512"/>
    <w:rsid w:val="00B44679"/>
    <w:rsid w:val="00B448D6"/>
    <w:rsid w:val="00B45094"/>
    <w:rsid w:val="00B466EF"/>
    <w:rsid w:val="00B5028C"/>
    <w:rsid w:val="00B50A5D"/>
    <w:rsid w:val="00B513AF"/>
    <w:rsid w:val="00B53FC7"/>
    <w:rsid w:val="00B54741"/>
    <w:rsid w:val="00B55FF1"/>
    <w:rsid w:val="00B56570"/>
    <w:rsid w:val="00B57FFD"/>
    <w:rsid w:val="00B629EA"/>
    <w:rsid w:val="00B62B36"/>
    <w:rsid w:val="00B636D6"/>
    <w:rsid w:val="00B63841"/>
    <w:rsid w:val="00B63BFF"/>
    <w:rsid w:val="00B64E4B"/>
    <w:rsid w:val="00B6598D"/>
    <w:rsid w:val="00B65E1C"/>
    <w:rsid w:val="00B67984"/>
    <w:rsid w:val="00B713FD"/>
    <w:rsid w:val="00B71D7B"/>
    <w:rsid w:val="00B72267"/>
    <w:rsid w:val="00B73B16"/>
    <w:rsid w:val="00B75CC2"/>
    <w:rsid w:val="00B7752C"/>
    <w:rsid w:val="00B8221A"/>
    <w:rsid w:val="00B82FC5"/>
    <w:rsid w:val="00B83120"/>
    <w:rsid w:val="00B83559"/>
    <w:rsid w:val="00B84F45"/>
    <w:rsid w:val="00B84FEE"/>
    <w:rsid w:val="00B877F4"/>
    <w:rsid w:val="00B90970"/>
    <w:rsid w:val="00B90C4B"/>
    <w:rsid w:val="00B92334"/>
    <w:rsid w:val="00B92397"/>
    <w:rsid w:val="00B93691"/>
    <w:rsid w:val="00B94EA8"/>
    <w:rsid w:val="00B97126"/>
    <w:rsid w:val="00B9762B"/>
    <w:rsid w:val="00BA1A6D"/>
    <w:rsid w:val="00BA241A"/>
    <w:rsid w:val="00BA2AB0"/>
    <w:rsid w:val="00BA367A"/>
    <w:rsid w:val="00BA4479"/>
    <w:rsid w:val="00BA5A78"/>
    <w:rsid w:val="00BA687F"/>
    <w:rsid w:val="00BA7107"/>
    <w:rsid w:val="00BA75B6"/>
    <w:rsid w:val="00BB0913"/>
    <w:rsid w:val="00BB18AD"/>
    <w:rsid w:val="00BB1CE1"/>
    <w:rsid w:val="00BB38A8"/>
    <w:rsid w:val="00BB5EF4"/>
    <w:rsid w:val="00BB73D3"/>
    <w:rsid w:val="00BC051F"/>
    <w:rsid w:val="00BC24B1"/>
    <w:rsid w:val="00BC2B15"/>
    <w:rsid w:val="00BC66AF"/>
    <w:rsid w:val="00BD3831"/>
    <w:rsid w:val="00BD3BC5"/>
    <w:rsid w:val="00BD5F56"/>
    <w:rsid w:val="00BE06E2"/>
    <w:rsid w:val="00BE295F"/>
    <w:rsid w:val="00BE2FD5"/>
    <w:rsid w:val="00BE3AC1"/>
    <w:rsid w:val="00BE4F85"/>
    <w:rsid w:val="00BE5E4F"/>
    <w:rsid w:val="00BF4D76"/>
    <w:rsid w:val="00BF54BF"/>
    <w:rsid w:val="00BF5EC6"/>
    <w:rsid w:val="00BF7A16"/>
    <w:rsid w:val="00C00384"/>
    <w:rsid w:val="00C00BD9"/>
    <w:rsid w:val="00C0244F"/>
    <w:rsid w:val="00C03C86"/>
    <w:rsid w:val="00C06500"/>
    <w:rsid w:val="00C066FB"/>
    <w:rsid w:val="00C07C83"/>
    <w:rsid w:val="00C1042E"/>
    <w:rsid w:val="00C1428D"/>
    <w:rsid w:val="00C163BC"/>
    <w:rsid w:val="00C171DE"/>
    <w:rsid w:val="00C21856"/>
    <w:rsid w:val="00C2204F"/>
    <w:rsid w:val="00C22578"/>
    <w:rsid w:val="00C2262F"/>
    <w:rsid w:val="00C22831"/>
    <w:rsid w:val="00C237DB"/>
    <w:rsid w:val="00C24986"/>
    <w:rsid w:val="00C251D3"/>
    <w:rsid w:val="00C25252"/>
    <w:rsid w:val="00C308C4"/>
    <w:rsid w:val="00C30A47"/>
    <w:rsid w:val="00C331F5"/>
    <w:rsid w:val="00C35285"/>
    <w:rsid w:val="00C356C4"/>
    <w:rsid w:val="00C360FD"/>
    <w:rsid w:val="00C36232"/>
    <w:rsid w:val="00C364D5"/>
    <w:rsid w:val="00C417D7"/>
    <w:rsid w:val="00C42E6F"/>
    <w:rsid w:val="00C446A0"/>
    <w:rsid w:val="00C477AE"/>
    <w:rsid w:val="00C50BE2"/>
    <w:rsid w:val="00C5104F"/>
    <w:rsid w:val="00C52300"/>
    <w:rsid w:val="00C52BA3"/>
    <w:rsid w:val="00C53A3A"/>
    <w:rsid w:val="00C53F26"/>
    <w:rsid w:val="00C555C7"/>
    <w:rsid w:val="00C556D6"/>
    <w:rsid w:val="00C55B64"/>
    <w:rsid w:val="00C57786"/>
    <w:rsid w:val="00C57AC6"/>
    <w:rsid w:val="00C61F72"/>
    <w:rsid w:val="00C621A5"/>
    <w:rsid w:val="00C62980"/>
    <w:rsid w:val="00C62A41"/>
    <w:rsid w:val="00C636CF"/>
    <w:rsid w:val="00C710D7"/>
    <w:rsid w:val="00C72CC8"/>
    <w:rsid w:val="00C72F75"/>
    <w:rsid w:val="00C73772"/>
    <w:rsid w:val="00C74D75"/>
    <w:rsid w:val="00C75B0B"/>
    <w:rsid w:val="00C7671C"/>
    <w:rsid w:val="00C8600E"/>
    <w:rsid w:val="00C8607E"/>
    <w:rsid w:val="00C86D96"/>
    <w:rsid w:val="00C8741B"/>
    <w:rsid w:val="00C874A4"/>
    <w:rsid w:val="00C92CC0"/>
    <w:rsid w:val="00C9384F"/>
    <w:rsid w:val="00C95F28"/>
    <w:rsid w:val="00CA0A54"/>
    <w:rsid w:val="00CA2FEC"/>
    <w:rsid w:val="00CA3880"/>
    <w:rsid w:val="00CA3FCD"/>
    <w:rsid w:val="00CA4556"/>
    <w:rsid w:val="00CA5284"/>
    <w:rsid w:val="00CA6D60"/>
    <w:rsid w:val="00CB0969"/>
    <w:rsid w:val="00CB1E3F"/>
    <w:rsid w:val="00CB2116"/>
    <w:rsid w:val="00CB3F27"/>
    <w:rsid w:val="00CB5758"/>
    <w:rsid w:val="00CB6693"/>
    <w:rsid w:val="00CB6AB0"/>
    <w:rsid w:val="00CC1DCC"/>
    <w:rsid w:val="00CC4979"/>
    <w:rsid w:val="00CC61F9"/>
    <w:rsid w:val="00CC70BE"/>
    <w:rsid w:val="00CD014B"/>
    <w:rsid w:val="00CD05B4"/>
    <w:rsid w:val="00CD0C92"/>
    <w:rsid w:val="00CD0E3A"/>
    <w:rsid w:val="00CD0E52"/>
    <w:rsid w:val="00CD1545"/>
    <w:rsid w:val="00CD23D5"/>
    <w:rsid w:val="00CD2663"/>
    <w:rsid w:val="00CD27E3"/>
    <w:rsid w:val="00CD2ADD"/>
    <w:rsid w:val="00CD3290"/>
    <w:rsid w:val="00CD360D"/>
    <w:rsid w:val="00CD4D78"/>
    <w:rsid w:val="00CD5229"/>
    <w:rsid w:val="00CD6996"/>
    <w:rsid w:val="00CD6D6A"/>
    <w:rsid w:val="00CD7299"/>
    <w:rsid w:val="00CE08E4"/>
    <w:rsid w:val="00CE0A26"/>
    <w:rsid w:val="00CE10B3"/>
    <w:rsid w:val="00CE1392"/>
    <w:rsid w:val="00CE333E"/>
    <w:rsid w:val="00CE4343"/>
    <w:rsid w:val="00CE4565"/>
    <w:rsid w:val="00CF4630"/>
    <w:rsid w:val="00CF481B"/>
    <w:rsid w:val="00CF536E"/>
    <w:rsid w:val="00CF6B46"/>
    <w:rsid w:val="00CF7835"/>
    <w:rsid w:val="00CF7F3B"/>
    <w:rsid w:val="00D005B6"/>
    <w:rsid w:val="00D00CC6"/>
    <w:rsid w:val="00D02ED3"/>
    <w:rsid w:val="00D04228"/>
    <w:rsid w:val="00D05785"/>
    <w:rsid w:val="00D05BD7"/>
    <w:rsid w:val="00D11676"/>
    <w:rsid w:val="00D129A2"/>
    <w:rsid w:val="00D13EB4"/>
    <w:rsid w:val="00D143CD"/>
    <w:rsid w:val="00D14BF6"/>
    <w:rsid w:val="00D1535E"/>
    <w:rsid w:val="00D201A8"/>
    <w:rsid w:val="00D207B3"/>
    <w:rsid w:val="00D21569"/>
    <w:rsid w:val="00D21E93"/>
    <w:rsid w:val="00D245B7"/>
    <w:rsid w:val="00D32623"/>
    <w:rsid w:val="00D34ACB"/>
    <w:rsid w:val="00D3768D"/>
    <w:rsid w:val="00D40081"/>
    <w:rsid w:val="00D403F0"/>
    <w:rsid w:val="00D40FC6"/>
    <w:rsid w:val="00D41068"/>
    <w:rsid w:val="00D41BED"/>
    <w:rsid w:val="00D44BCF"/>
    <w:rsid w:val="00D463F1"/>
    <w:rsid w:val="00D52342"/>
    <w:rsid w:val="00D538DA"/>
    <w:rsid w:val="00D55B76"/>
    <w:rsid w:val="00D56569"/>
    <w:rsid w:val="00D56758"/>
    <w:rsid w:val="00D56D54"/>
    <w:rsid w:val="00D60E81"/>
    <w:rsid w:val="00D61266"/>
    <w:rsid w:val="00D62426"/>
    <w:rsid w:val="00D62809"/>
    <w:rsid w:val="00D62D5B"/>
    <w:rsid w:val="00D64CCD"/>
    <w:rsid w:val="00D73F8D"/>
    <w:rsid w:val="00D7526B"/>
    <w:rsid w:val="00D755FB"/>
    <w:rsid w:val="00D75BE3"/>
    <w:rsid w:val="00D7609B"/>
    <w:rsid w:val="00D76496"/>
    <w:rsid w:val="00D77800"/>
    <w:rsid w:val="00D81154"/>
    <w:rsid w:val="00D813D2"/>
    <w:rsid w:val="00D84B0F"/>
    <w:rsid w:val="00D8519A"/>
    <w:rsid w:val="00D85BAE"/>
    <w:rsid w:val="00D8608B"/>
    <w:rsid w:val="00D91620"/>
    <w:rsid w:val="00D93C64"/>
    <w:rsid w:val="00D94163"/>
    <w:rsid w:val="00D94EDD"/>
    <w:rsid w:val="00D94F0F"/>
    <w:rsid w:val="00D94F4A"/>
    <w:rsid w:val="00D95903"/>
    <w:rsid w:val="00D977BF"/>
    <w:rsid w:val="00DA04EF"/>
    <w:rsid w:val="00DA37B6"/>
    <w:rsid w:val="00DB3D96"/>
    <w:rsid w:val="00DB3F28"/>
    <w:rsid w:val="00DB42BB"/>
    <w:rsid w:val="00DB797E"/>
    <w:rsid w:val="00DC3AD4"/>
    <w:rsid w:val="00DC4C4C"/>
    <w:rsid w:val="00DD1850"/>
    <w:rsid w:val="00DD19CD"/>
    <w:rsid w:val="00DD1FEA"/>
    <w:rsid w:val="00DD3445"/>
    <w:rsid w:val="00DD49CC"/>
    <w:rsid w:val="00DE0202"/>
    <w:rsid w:val="00DE394F"/>
    <w:rsid w:val="00DE75EF"/>
    <w:rsid w:val="00DF0BC9"/>
    <w:rsid w:val="00DF131B"/>
    <w:rsid w:val="00DF22A4"/>
    <w:rsid w:val="00DF2380"/>
    <w:rsid w:val="00DF7B8F"/>
    <w:rsid w:val="00E00E41"/>
    <w:rsid w:val="00E01DA6"/>
    <w:rsid w:val="00E05B64"/>
    <w:rsid w:val="00E1042C"/>
    <w:rsid w:val="00E10654"/>
    <w:rsid w:val="00E10E63"/>
    <w:rsid w:val="00E136DB"/>
    <w:rsid w:val="00E14880"/>
    <w:rsid w:val="00E15741"/>
    <w:rsid w:val="00E1705B"/>
    <w:rsid w:val="00E170DD"/>
    <w:rsid w:val="00E22EDF"/>
    <w:rsid w:val="00E2411B"/>
    <w:rsid w:val="00E2434A"/>
    <w:rsid w:val="00E24CFA"/>
    <w:rsid w:val="00E2579B"/>
    <w:rsid w:val="00E264B0"/>
    <w:rsid w:val="00E31773"/>
    <w:rsid w:val="00E31BB2"/>
    <w:rsid w:val="00E31EF8"/>
    <w:rsid w:val="00E32D4C"/>
    <w:rsid w:val="00E3442C"/>
    <w:rsid w:val="00E35B68"/>
    <w:rsid w:val="00E3666B"/>
    <w:rsid w:val="00E406FB"/>
    <w:rsid w:val="00E41EC0"/>
    <w:rsid w:val="00E438D5"/>
    <w:rsid w:val="00E43D6A"/>
    <w:rsid w:val="00E443FD"/>
    <w:rsid w:val="00E456C8"/>
    <w:rsid w:val="00E462D0"/>
    <w:rsid w:val="00E469C0"/>
    <w:rsid w:val="00E53CEE"/>
    <w:rsid w:val="00E55CD9"/>
    <w:rsid w:val="00E623D2"/>
    <w:rsid w:val="00E63525"/>
    <w:rsid w:val="00E6535D"/>
    <w:rsid w:val="00E658D8"/>
    <w:rsid w:val="00E6645C"/>
    <w:rsid w:val="00E66469"/>
    <w:rsid w:val="00E74052"/>
    <w:rsid w:val="00E753BF"/>
    <w:rsid w:val="00E77411"/>
    <w:rsid w:val="00E800ED"/>
    <w:rsid w:val="00E804D3"/>
    <w:rsid w:val="00E82625"/>
    <w:rsid w:val="00E82E6E"/>
    <w:rsid w:val="00E85A2A"/>
    <w:rsid w:val="00E85FD0"/>
    <w:rsid w:val="00E8684C"/>
    <w:rsid w:val="00E86865"/>
    <w:rsid w:val="00E86A40"/>
    <w:rsid w:val="00E87EB1"/>
    <w:rsid w:val="00E91750"/>
    <w:rsid w:val="00E9230B"/>
    <w:rsid w:val="00E92B4B"/>
    <w:rsid w:val="00E94210"/>
    <w:rsid w:val="00E9543C"/>
    <w:rsid w:val="00E97276"/>
    <w:rsid w:val="00E97FB1"/>
    <w:rsid w:val="00EA086D"/>
    <w:rsid w:val="00EA0F87"/>
    <w:rsid w:val="00EA17F1"/>
    <w:rsid w:val="00EA23C8"/>
    <w:rsid w:val="00EA2606"/>
    <w:rsid w:val="00EA4688"/>
    <w:rsid w:val="00EA5F39"/>
    <w:rsid w:val="00EA5F45"/>
    <w:rsid w:val="00EB28FF"/>
    <w:rsid w:val="00EB2AEA"/>
    <w:rsid w:val="00EB3EBB"/>
    <w:rsid w:val="00EB4AF3"/>
    <w:rsid w:val="00EB55F2"/>
    <w:rsid w:val="00EB5DD6"/>
    <w:rsid w:val="00EB6059"/>
    <w:rsid w:val="00EC0D58"/>
    <w:rsid w:val="00EC1106"/>
    <w:rsid w:val="00EC1E5B"/>
    <w:rsid w:val="00EC3528"/>
    <w:rsid w:val="00EC4D21"/>
    <w:rsid w:val="00EC548F"/>
    <w:rsid w:val="00EC59AF"/>
    <w:rsid w:val="00EC7376"/>
    <w:rsid w:val="00EC799F"/>
    <w:rsid w:val="00EC7D97"/>
    <w:rsid w:val="00EC7FB5"/>
    <w:rsid w:val="00ED320B"/>
    <w:rsid w:val="00ED42BE"/>
    <w:rsid w:val="00ED4F2E"/>
    <w:rsid w:val="00ED547C"/>
    <w:rsid w:val="00ED564B"/>
    <w:rsid w:val="00ED65AC"/>
    <w:rsid w:val="00EE14C3"/>
    <w:rsid w:val="00EE2D6A"/>
    <w:rsid w:val="00EE3DBD"/>
    <w:rsid w:val="00EE4D0F"/>
    <w:rsid w:val="00EE65B6"/>
    <w:rsid w:val="00EF0251"/>
    <w:rsid w:val="00EF0E2F"/>
    <w:rsid w:val="00EF1212"/>
    <w:rsid w:val="00EF4084"/>
    <w:rsid w:val="00EF6D43"/>
    <w:rsid w:val="00EF6EEB"/>
    <w:rsid w:val="00EF747C"/>
    <w:rsid w:val="00F0007E"/>
    <w:rsid w:val="00F0051D"/>
    <w:rsid w:val="00F00E46"/>
    <w:rsid w:val="00F02CEF"/>
    <w:rsid w:val="00F0301C"/>
    <w:rsid w:val="00F0354C"/>
    <w:rsid w:val="00F038DE"/>
    <w:rsid w:val="00F05195"/>
    <w:rsid w:val="00F066E4"/>
    <w:rsid w:val="00F06BDF"/>
    <w:rsid w:val="00F11637"/>
    <w:rsid w:val="00F137BC"/>
    <w:rsid w:val="00F14953"/>
    <w:rsid w:val="00F250A4"/>
    <w:rsid w:val="00F27D31"/>
    <w:rsid w:val="00F30432"/>
    <w:rsid w:val="00F3397D"/>
    <w:rsid w:val="00F350EA"/>
    <w:rsid w:val="00F3522A"/>
    <w:rsid w:val="00F37F99"/>
    <w:rsid w:val="00F40A02"/>
    <w:rsid w:val="00F40F75"/>
    <w:rsid w:val="00F41E90"/>
    <w:rsid w:val="00F41E9E"/>
    <w:rsid w:val="00F42E67"/>
    <w:rsid w:val="00F4522D"/>
    <w:rsid w:val="00F45457"/>
    <w:rsid w:val="00F464D0"/>
    <w:rsid w:val="00F51726"/>
    <w:rsid w:val="00F521C4"/>
    <w:rsid w:val="00F539C5"/>
    <w:rsid w:val="00F5456F"/>
    <w:rsid w:val="00F55C6D"/>
    <w:rsid w:val="00F62E2C"/>
    <w:rsid w:val="00F6301E"/>
    <w:rsid w:val="00F6448B"/>
    <w:rsid w:val="00F6566E"/>
    <w:rsid w:val="00F66A18"/>
    <w:rsid w:val="00F671C5"/>
    <w:rsid w:val="00F67EC2"/>
    <w:rsid w:val="00F70A2E"/>
    <w:rsid w:val="00F70ABC"/>
    <w:rsid w:val="00F71293"/>
    <w:rsid w:val="00F72BFA"/>
    <w:rsid w:val="00F73370"/>
    <w:rsid w:val="00F7521D"/>
    <w:rsid w:val="00F776EC"/>
    <w:rsid w:val="00F802E6"/>
    <w:rsid w:val="00F85628"/>
    <w:rsid w:val="00F858E3"/>
    <w:rsid w:val="00F91B8E"/>
    <w:rsid w:val="00F929FA"/>
    <w:rsid w:val="00F9446B"/>
    <w:rsid w:val="00F96BCF"/>
    <w:rsid w:val="00F9796A"/>
    <w:rsid w:val="00FA10F4"/>
    <w:rsid w:val="00FA2F3B"/>
    <w:rsid w:val="00FA353F"/>
    <w:rsid w:val="00FA5256"/>
    <w:rsid w:val="00FA62A7"/>
    <w:rsid w:val="00FA7418"/>
    <w:rsid w:val="00FB2047"/>
    <w:rsid w:val="00FB3111"/>
    <w:rsid w:val="00FB6471"/>
    <w:rsid w:val="00FC0F03"/>
    <w:rsid w:val="00FC103D"/>
    <w:rsid w:val="00FC10CC"/>
    <w:rsid w:val="00FC1CBF"/>
    <w:rsid w:val="00FC498F"/>
    <w:rsid w:val="00FC5527"/>
    <w:rsid w:val="00FC5A4F"/>
    <w:rsid w:val="00FC7681"/>
    <w:rsid w:val="00FD2CE0"/>
    <w:rsid w:val="00FD3CA1"/>
    <w:rsid w:val="00FD4CBA"/>
    <w:rsid w:val="00FD6604"/>
    <w:rsid w:val="00FD6A68"/>
    <w:rsid w:val="00FD7187"/>
    <w:rsid w:val="00FD73B2"/>
    <w:rsid w:val="00FE095A"/>
    <w:rsid w:val="00FE1274"/>
    <w:rsid w:val="00FE15B8"/>
    <w:rsid w:val="00FE4521"/>
    <w:rsid w:val="00FE6ECD"/>
    <w:rsid w:val="00FF001C"/>
    <w:rsid w:val="00FF0181"/>
    <w:rsid w:val="00FF023C"/>
    <w:rsid w:val="00FF1BFF"/>
    <w:rsid w:val="00FF3D22"/>
    <w:rsid w:val="00FF3F63"/>
    <w:rsid w:val="00FF4E32"/>
    <w:rsid w:val="00FF5157"/>
    <w:rsid w:val="00FF5C3F"/>
    <w:rsid w:val="00FF638C"/>
    <w:rsid w:val="00FF6C4D"/>
  </w:rsids>
  <m:mathPr>
    <m:mathFont m:val="Cambria Math"/>
    <m:brkBin m:val="before"/>
    <m:brkBinSub m:val="--"/>
    <m:smallFrac/>
    <m:dispDef/>
    <m:lMargin m:val="0"/>
    <m:rMargin m:val="0"/>
    <m:defJc m:val="centerGroup"/>
    <m:wrapIndent m:val="1440"/>
    <m:intLim m:val="subSup"/>
    <m:naryLim m:val="undOvr"/>
  </m:mathPr>
  <w:themeFontLang w:val="es-A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3BCBF49"/>
  <w15:docId w15:val="{35C543FB-E28C-476E-BF53-1686BB92FF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A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0F7CAF"/>
    <w:pPr>
      <w:keepNext/>
      <w:keepLines/>
      <w:spacing w:before="120" w:after="120" w:line="360" w:lineRule="auto"/>
      <w:jc w:val="both"/>
      <w:outlineLvl w:val="0"/>
    </w:pPr>
    <w:rPr>
      <w:rFonts w:eastAsiaTheme="majorEastAsia" w:cstheme="majorBidi"/>
      <w:b/>
      <w:sz w:val="24"/>
      <w:szCs w:val="32"/>
      <w:u w:val="single"/>
    </w:rPr>
  </w:style>
  <w:style w:type="paragraph" w:styleId="Ttulo2">
    <w:name w:val="heading 2"/>
    <w:basedOn w:val="Normal"/>
    <w:next w:val="Normal"/>
    <w:link w:val="Ttulo2Car"/>
    <w:uiPriority w:val="9"/>
    <w:unhideWhenUsed/>
    <w:qFormat/>
    <w:rsid w:val="00224E8A"/>
    <w:pPr>
      <w:keepNext/>
      <w:keepLines/>
      <w:spacing w:before="80" w:after="80" w:line="360" w:lineRule="auto"/>
      <w:jc w:val="both"/>
      <w:outlineLvl w:val="1"/>
    </w:pPr>
    <w:rPr>
      <w:rFonts w:eastAsiaTheme="majorEastAsia" w:cstheme="majorBidi"/>
      <w:b/>
      <w:sz w:val="24"/>
      <w:szCs w:val="26"/>
    </w:rPr>
  </w:style>
  <w:style w:type="paragraph" w:styleId="Ttulo3">
    <w:name w:val="heading 3"/>
    <w:basedOn w:val="Normal"/>
    <w:next w:val="Normal"/>
    <w:link w:val="Ttulo3Car"/>
    <w:uiPriority w:val="9"/>
    <w:unhideWhenUsed/>
    <w:qFormat/>
    <w:rsid w:val="006941BD"/>
    <w:pPr>
      <w:keepNext/>
      <w:keepLines/>
      <w:numPr>
        <w:numId w:val="3"/>
      </w:numPr>
      <w:spacing w:before="80" w:after="80" w:line="360" w:lineRule="auto"/>
      <w:jc w:val="both"/>
      <w:outlineLvl w:val="2"/>
    </w:pPr>
    <w:rPr>
      <w:rFonts w:eastAsiaTheme="majorEastAsia" w:cstheme="majorBidi"/>
      <w:b/>
      <w:i/>
      <w:sz w:val="24"/>
      <w:szCs w:val="24"/>
    </w:rPr>
  </w:style>
  <w:style w:type="paragraph" w:styleId="Ttulo4">
    <w:name w:val="heading 4"/>
    <w:basedOn w:val="Normal"/>
    <w:next w:val="Normal"/>
    <w:link w:val="Ttulo4Car"/>
    <w:uiPriority w:val="9"/>
    <w:unhideWhenUsed/>
    <w:qFormat/>
    <w:rsid w:val="00EF0251"/>
    <w:pPr>
      <w:keepNext/>
      <w:keepLines/>
      <w:spacing w:before="40" w:after="40" w:line="360" w:lineRule="auto"/>
      <w:jc w:val="both"/>
      <w:outlineLvl w:val="3"/>
    </w:pPr>
    <w:rPr>
      <w:rFonts w:eastAsiaTheme="majorEastAsia" w:cstheme="majorBidi"/>
      <w:b/>
      <w:iCs/>
      <w:sz w:val="24"/>
    </w:rPr>
  </w:style>
  <w:style w:type="paragraph" w:styleId="Ttulo5">
    <w:name w:val="heading 5"/>
    <w:basedOn w:val="Normal"/>
    <w:next w:val="Normal"/>
    <w:link w:val="Ttulo5Car"/>
    <w:uiPriority w:val="9"/>
    <w:unhideWhenUsed/>
    <w:qFormat/>
    <w:rsid w:val="000A6E94"/>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unhideWhenUsed/>
    <w:qFormat/>
    <w:rsid w:val="000A6E94"/>
    <w:pPr>
      <w:keepNext/>
      <w:keepLines/>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unhideWhenUsed/>
    <w:qFormat/>
    <w:rsid w:val="000A6E94"/>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unhideWhenUsed/>
    <w:qFormat/>
    <w:rsid w:val="001E11A1"/>
    <w:pPr>
      <w:keepNext/>
      <w:keepLines/>
      <w:numPr>
        <w:numId w:val="4"/>
      </w:numPr>
      <w:spacing w:before="40" w:after="0" w:line="360" w:lineRule="auto"/>
      <w:jc w:val="both"/>
      <w:outlineLvl w:val="7"/>
    </w:pPr>
    <w:rPr>
      <w:rFonts w:ascii="Gotham" w:eastAsiaTheme="majorEastAsia" w:hAnsi="Gotham" w:cstheme="majorBidi"/>
      <w:szCs w:val="21"/>
    </w:rPr>
  </w:style>
  <w:style w:type="paragraph" w:styleId="Ttulo9">
    <w:name w:val="heading 9"/>
    <w:basedOn w:val="Normal"/>
    <w:next w:val="Normal"/>
    <w:link w:val="Ttulo9Car"/>
    <w:uiPriority w:val="9"/>
    <w:unhideWhenUsed/>
    <w:qFormat/>
    <w:rsid w:val="00C30A47"/>
    <w:pPr>
      <w:keepNext/>
      <w:keepLines/>
      <w:numPr>
        <w:numId w:val="1"/>
      </w:numPr>
      <w:spacing w:before="40" w:after="0" w:line="360" w:lineRule="auto"/>
      <w:jc w:val="both"/>
      <w:outlineLvl w:val="8"/>
    </w:pPr>
    <w:rPr>
      <w:rFonts w:ascii="Gotham" w:eastAsiaTheme="majorEastAsia" w:hAnsi="Gotham" w:cstheme="majorBidi"/>
      <w:iCs/>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4A317B"/>
    <w:pPr>
      <w:spacing w:after="0" w:line="240" w:lineRule="auto"/>
    </w:pPr>
    <w:rPr>
      <w:rFonts w:eastAsiaTheme="minorEastAsia"/>
      <w:lang w:eastAsia="es-AR"/>
    </w:rPr>
  </w:style>
  <w:style w:type="character" w:customStyle="1" w:styleId="SinespaciadoCar">
    <w:name w:val="Sin espaciado Car"/>
    <w:basedOn w:val="Fuentedeprrafopredeter"/>
    <w:link w:val="Sinespaciado"/>
    <w:uiPriority w:val="1"/>
    <w:rsid w:val="004A317B"/>
    <w:rPr>
      <w:rFonts w:eastAsiaTheme="minorEastAsia"/>
      <w:lang w:eastAsia="es-AR"/>
    </w:rPr>
  </w:style>
  <w:style w:type="paragraph" w:styleId="Encabezado">
    <w:name w:val="header"/>
    <w:basedOn w:val="Normal"/>
    <w:link w:val="EncabezadoCar"/>
    <w:uiPriority w:val="99"/>
    <w:unhideWhenUsed/>
    <w:rsid w:val="002E349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E349B"/>
  </w:style>
  <w:style w:type="paragraph" w:styleId="Piedepgina">
    <w:name w:val="footer"/>
    <w:basedOn w:val="Normal"/>
    <w:link w:val="PiedepginaCar"/>
    <w:uiPriority w:val="99"/>
    <w:unhideWhenUsed/>
    <w:rsid w:val="002E349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E349B"/>
  </w:style>
  <w:style w:type="paragraph" w:styleId="Textodeglobo">
    <w:name w:val="Balloon Text"/>
    <w:basedOn w:val="Normal"/>
    <w:link w:val="TextodegloboCar"/>
    <w:uiPriority w:val="99"/>
    <w:semiHidden/>
    <w:unhideWhenUsed/>
    <w:rsid w:val="006922B0"/>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22B0"/>
    <w:rPr>
      <w:rFonts w:ascii="Segoe UI" w:hAnsi="Segoe UI" w:cs="Segoe UI"/>
      <w:sz w:val="18"/>
      <w:szCs w:val="18"/>
    </w:rPr>
  </w:style>
  <w:style w:type="paragraph" w:styleId="Prrafodelista">
    <w:name w:val="List Paragraph"/>
    <w:basedOn w:val="Normal"/>
    <w:uiPriority w:val="34"/>
    <w:qFormat/>
    <w:rsid w:val="00DC4C4C"/>
    <w:pPr>
      <w:spacing w:after="120" w:line="276" w:lineRule="auto"/>
      <w:ind w:left="720"/>
      <w:contextualSpacing/>
    </w:pPr>
    <w:rPr>
      <w:rFonts w:ascii="Arial" w:eastAsia="Calibri" w:hAnsi="Arial" w:cs="Times New Roman"/>
      <w:sz w:val="24"/>
      <w:lang w:val="es-VE"/>
    </w:rPr>
  </w:style>
  <w:style w:type="character" w:customStyle="1" w:styleId="Ttulo1Car">
    <w:name w:val="Título 1 Car"/>
    <w:basedOn w:val="Fuentedeprrafopredeter"/>
    <w:link w:val="Ttulo1"/>
    <w:uiPriority w:val="9"/>
    <w:rsid w:val="000F7CAF"/>
    <w:rPr>
      <w:rFonts w:eastAsiaTheme="majorEastAsia" w:cstheme="majorBidi"/>
      <w:b/>
      <w:sz w:val="24"/>
      <w:szCs w:val="32"/>
      <w:u w:val="single"/>
    </w:rPr>
  </w:style>
  <w:style w:type="character" w:customStyle="1" w:styleId="Ttulo2Car">
    <w:name w:val="Título 2 Car"/>
    <w:basedOn w:val="Fuentedeprrafopredeter"/>
    <w:link w:val="Ttulo2"/>
    <w:uiPriority w:val="9"/>
    <w:rsid w:val="00224E8A"/>
    <w:rPr>
      <w:rFonts w:eastAsiaTheme="majorEastAsia" w:cstheme="majorBidi"/>
      <w:b/>
      <w:sz w:val="24"/>
      <w:szCs w:val="26"/>
    </w:rPr>
  </w:style>
  <w:style w:type="character" w:styleId="Hipervnculo">
    <w:name w:val="Hyperlink"/>
    <w:basedOn w:val="Fuentedeprrafopredeter"/>
    <w:uiPriority w:val="99"/>
    <w:unhideWhenUsed/>
    <w:rsid w:val="005D7D5B"/>
    <w:rPr>
      <w:color w:val="0563C1" w:themeColor="hyperlink"/>
      <w:u w:val="single"/>
    </w:rPr>
  </w:style>
  <w:style w:type="paragraph" w:styleId="TDC1">
    <w:name w:val="toc 1"/>
    <w:basedOn w:val="Normal"/>
    <w:next w:val="Normal"/>
    <w:autoRedefine/>
    <w:uiPriority w:val="39"/>
    <w:unhideWhenUsed/>
    <w:rsid w:val="00EE14C3"/>
    <w:pPr>
      <w:tabs>
        <w:tab w:val="left" w:pos="660"/>
        <w:tab w:val="right" w:leader="dot" w:pos="8495"/>
      </w:tabs>
      <w:spacing w:before="100" w:after="100" w:line="360" w:lineRule="auto"/>
      <w:jc w:val="both"/>
    </w:pPr>
    <w:rPr>
      <w:rFonts w:ascii="Gotham" w:hAnsi="Gotham"/>
      <w:b/>
      <w:noProof/>
      <w:sz w:val="24"/>
    </w:rPr>
  </w:style>
  <w:style w:type="paragraph" w:styleId="TDC2">
    <w:name w:val="toc 2"/>
    <w:basedOn w:val="Normal"/>
    <w:next w:val="Normal"/>
    <w:autoRedefine/>
    <w:uiPriority w:val="39"/>
    <w:unhideWhenUsed/>
    <w:rsid w:val="00191254"/>
    <w:pPr>
      <w:spacing w:before="100" w:after="100" w:line="360" w:lineRule="auto"/>
      <w:ind w:left="221"/>
      <w:jc w:val="both"/>
    </w:pPr>
    <w:rPr>
      <w:sz w:val="24"/>
    </w:rPr>
  </w:style>
  <w:style w:type="paragraph" w:styleId="TDC3">
    <w:name w:val="toc 3"/>
    <w:basedOn w:val="Normal"/>
    <w:next w:val="Normal"/>
    <w:autoRedefine/>
    <w:uiPriority w:val="39"/>
    <w:unhideWhenUsed/>
    <w:rsid w:val="00627B20"/>
    <w:pPr>
      <w:spacing w:before="100" w:after="100" w:line="360" w:lineRule="auto"/>
      <w:ind w:left="442"/>
      <w:jc w:val="both"/>
    </w:pPr>
    <w:rPr>
      <w:i/>
      <w:sz w:val="24"/>
    </w:rPr>
  </w:style>
  <w:style w:type="character" w:customStyle="1" w:styleId="Ttulo3Car">
    <w:name w:val="Título 3 Car"/>
    <w:basedOn w:val="Fuentedeprrafopredeter"/>
    <w:link w:val="Ttulo3"/>
    <w:uiPriority w:val="9"/>
    <w:rsid w:val="006941BD"/>
    <w:rPr>
      <w:rFonts w:eastAsiaTheme="majorEastAsia" w:cstheme="majorBidi"/>
      <w:b/>
      <w:i/>
      <w:sz w:val="24"/>
      <w:szCs w:val="24"/>
    </w:rPr>
  </w:style>
  <w:style w:type="character" w:customStyle="1" w:styleId="Ttulo4Car">
    <w:name w:val="Título 4 Car"/>
    <w:basedOn w:val="Fuentedeprrafopredeter"/>
    <w:link w:val="Ttulo4"/>
    <w:uiPriority w:val="9"/>
    <w:rsid w:val="00EF0251"/>
    <w:rPr>
      <w:rFonts w:eastAsiaTheme="majorEastAsia" w:cstheme="majorBidi"/>
      <w:b/>
      <w:iCs/>
      <w:sz w:val="24"/>
    </w:rPr>
  </w:style>
  <w:style w:type="character" w:customStyle="1" w:styleId="Ttulo5Car">
    <w:name w:val="Título 5 Car"/>
    <w:basedOn w:val="Fuentedeprrafopredeter"/>
    <w:link w:val="Ttulo5"/>
    <w:uiPriority w:val="9"/>
    <w:rsid w:val="000A6E94"/>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rsid w:val="000A6E94"/>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rsid w:val="000A6E94"/>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rsid w:val="001E11A1"/>
    <w:rPr>
      <w:rFonts w:ascii="Gotham" w:eastAsiaTheme="majorEastAsia" w:hAnsi="Gotham" w:cstheme="majorBidi"/>
      <w:szCs w:val="21"/>
    </w:rPr>
  </w:style>
  <w:style w:type="character" w:customStyle="1" w:styleId="Ttulo9Car">
    <w:name w:val="Título 9 Car"/>
    <w:basedOn w:val="Fuentedeprrafopredeter"/>
    <w:link w:val="Ttulo9"/>
    <w:uiPriority w:val="9"/>
    <w:rsid w:val="00C30A47"/>
    <w:rPr>
      <w:rFonts w:ascii="Gotham" w:eastAsiaTheme="majorEastAsia" w:hAnsi="Gotham" w:cstheme="majorBidi"/>
      <w:iCs/>
      <w:szCs w:val="21"/>
    </w:rPr>
  </w:style>
  <w:style w:type="table" w:customStyle="1" w:styleId="Tabladecuadrcula4-nfasis51">
    <w:name w:val="Tabla de cuadrícula 4 - Énfasis 51"/>
    <w:basedOn w:val="Tablanormal"/>
    <w:uiPriority w:val="49"/>
    <w:rsid w:val="001E3E7A"/>
    <w:pPr>
      <w:spacing w:after="0" w:line="240" w:lineRule="auto"/>
    </w:pPr>
    <w:rPr>
      <w:rFonts w:eastAsiaTheme="minorEastAsia"/>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apple-converted-space">
    <w:name w:val="apple-converted-space"/>
    <w:rsid w:val="00B57FFD"/>
  </w:style>
  <w:style w:type="character" w:styleId="Refdecomentario">
    <w:name w:val="annotation reference"/>
    <w:basedOn w:val="Fuentedeprrafopredeter"/>
    <w:uiPriority w:val="99"/>
    <w:semiHidden/>
    <w:unhideWhenUsed/>
    <w:rsid w:val="000B7C2A"/>
    <w:rPr>
      <w:sz w:val="16"/>
      <w:szCs w:val="16"/>
    </w:rPr>
  </w:style>
  <w:style w:type="paragraph" w:styleId="Textocomentario">
    <w:name w:val="annotation text"/>
    <w:basedOn w:val="Normal"/>
    <w:link w:val="TextocomentarioCar"/>
    <w:uiPriority w:val="99"/>
    <w:semiHidden/>
    <w:unhideWhenUsed/>
    <w:rsid w:val="000B7C2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0B7C2A"/>
    <w:rPr>
      <w:sz w:val="20"/>
      <w:szCs w:val="20"/>
    </w:rPr>
  </w:style>
  <w:style w:type="paragraph" w:styleId="Asuntodelcomentario">
    <w:name w:val="annotation subject"/>
    <w:basedOn w:val="Textocomentario"/>
    <w:next w:val="Textocomentario"/>
    <w:link w:val="AsuntodelcomentarioCar"/>
    <w:uiPriority w:val="99"/>
    <w:semiHidden/>
    <w:unhideWhenUsed/>
    <w:rsid w:val="000B7C2A"/>
    <w:rPr>
      <w:b/>
      <w:bCs/>
    </w:rPr>
  </w:style>
  <w:style w:type="character" w:customStyle="1" w:styleId="AsuntodelcomentarioCar">
    <w:name w:val="Asunto del comentario Car"/>
    <w:basedOn w:val="TextocomentarioCar"/>
    <w:link w:val="Asuntodelcomentario"/>
    <w:uiPriority w:val="99"/>
    <w:semiHidden/>
    <w:rsid w:val="000B7C2A"/>
    <w:rPr>
      <w:b/>
      <w:bCs/>
      <w:sz w:val="20"/>
      <w:szCs w:val="20"/>
    </w:rPr>
  </w:style>
  <w:style w:type="paragraph" w:styleId="NormalWeb">
    <w:name w:val="Normal (Web)"/>
    <w:basedOn w:val="Normal"/>
    <w:uiPriority w:val="99"/>
    <w:unhideWhenUsed/>
    <w:rsid w:val="00040432"/>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NormalNegro">
    <w:name w:val="Normal + Negro"/>
    <w:aliases w:val="Primera línea:  0 cm"/>
    <w:basedOn w:val="Normal"/>
    <w:rsid w:val="008D07F2"/>
    <w:pPr>
      <w:spacing w:after="0" w:line="240" w:lineRule="auto"/>
    </w:pPr>
    <w:rPr>
      <w:rFonts w:ascii="Calibri" w:eastAsia="Times New Roman" w:hAnsi="Calibri" w:cs="Arial"/>
      <w:sz w:val="20"/>
      <w:szCs w:val="20"/>
      <w:lang w:eastAsia="es-ES"/>
    </w:rPr>
  </w:style>
  <w:style w:type="paragraph" w:styleId="Mapadeldocumento">
    <w:name w:val="Document Map"/>
    <w:basedOn w:val="Normal"/>
    <w:link w:val="MapadeldocumentoCar"/>
    <w:uiPriority w:val="99"/>
    <w:semiHidden/>
    <w:unhideWhenUsed/>
    <w:rsid w:val="00B9762B"/>
    <w:pPr>
      <w:spacing w:after="0" w:line="240" w:lineRule="auto"/>
    </w:pPr>
    <w:rPr>
      <w:rFonts w:ascii="Lucida Grande" w:hAnsi="Lucida Grande" w:cs="Lucida Grande"/>
      <w:sz w:val="24"/>
      <w:szCs w:val="24"/>
    </w:rPr>
  </w:style>
  <w:style w:type="character" w:customStyle="1" w:styleId="MapadeldocumentoCar">
    <w:name w:val="Mapa del documento Car"/>
    <w:basedOn w:val="Fuentedeprrafopredeter"/>
    <w:link w:val="Mapadeldocumento"/>
    <w:uiPriority w:val="99"/>
    <w:semiHidden/>
    <w:rsid w:val="00B9762B"/>
    <w:rPr>
      <w:rFonts w:ascii="Lucida Grande" w:hAnsi="Lucida Grande" w:cs="Lucida Grande"/>
      <w:sz w:val="24"/>
      <w:szCs w:val="24"/>
    </w:rPr>
  </w:style>
  <w:style w:type="paragraph" w:customStyle="1" w:styleId="textbox">
    <w:name w:val="textbox"/>
    <w:basedOn w:val="Normal"/>
    <w:rsid w:val="002A0D2C"/>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table" w:styleId="Tablaconcuadrcula">
    <w:name w:val="Table Grid"/>
    <w:basedOn w:val="Tablanormal"/>
    <w:uiPriority w:val="39"/>
    <w:rsid w:val="00672778"/>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39"/>
    <w:rsid w:val="00114709"/>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F72BFA"/>
    <w:rPr>
      <w:b/>
      <w:bCs/>
    </w:rPr>
  </w:style>
  <w:style w:type="character" w:customStyle="1" w:styleId="Ttulo10">
    <w:name w:val="Título1"/>
    <w:basedOn w:val="Fuentedeprrafopredeter"/>
    <w:rsid w:val="00A04003"/>
  </w:style>
  <w:style w:type="paragraph" w:customStyle="1" w:styleId="Default">
    <w:name w:val="Default"/>
    <w:rsid w:val="000E5551"/>
    <w:pPr>
      <w:autoSpaceDE w:val="0"/>
      <w:autoSpaceDN w:val="0"/>
      <w:adjustRightInd w:val="0"/>
      <w:spacing w:after="0" w:line="240" w:lineRule="auto"/>
    </w:pPr>
    <w:rPr>
      <w:rFonts w:ascii="Calibri" w:hAnsi="Calibri" w:cs="Calibri"/>
      <w:color w:val="000000"/>
      <w:sz w:val="24"/>
      <w:szCs w:val="24"/>
      <w:lang w:val="es-ES"/>
    </w:rPr>
  </w:style>
  <w:style w:type="table" w:customStyle="1" w:styleId="Tablaconcuadrcula2">
    <w:name w:val="Tabla con cuadrícula2"/>
    <w:basedOn w:val="Tablanormal"/>
    <w:next w:val="Tablaconcuadrcula"/>
    <w:uiPriority w:val="39"/>
    <w:rsid w:val="00F6566E"/>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583794">
      <w:bodyDiv w:val="1"/>
      <w:marLeft w:val="0"/>
      <w:marRight w:val="0"/>
      <w:marTop w:val="0"/>
      <w:marBottom w:val="0"/>
      <w:divBdr>
        <w:top w:val="none" w:sz="0" w:space="0" w:color="auto"/>
        <w:left w:val="none" w:sz="0" w:space="0" w:color="auto"/>
        <w:bottom w:val="none" w:sz="0" w:space="0" w:color="auto"/>
        <w:right w:val="none" w:sz="0" w:space="0" w:color="auto"/>
      </w:divBdr>
    </w:div>
    <w:div w:id="93788932">
      <w:bodyDiv w:val="1"/>
      <w:marLeft w:val="0"/>
      <w:marRight w:val="0"/>
      <w:marTop w:val="0"/>
      <w:marBottom w:val="0"/>
      <w:divBdr>
        <w:top w:val="none" w:sz="0" w:space="0" w:color="auto"/>
        <w:left w:val="none" w:sz="0" w:space="0" w:color="auto"/>
        <w:bottom w:val="none" w:sz="0" w:space="0" w:color="auto"/>
        <w:right w:val="none" w:sz="0" w:space="0" w:color="auto"/>
      </w:divBdr>
    </w:div>
    <w:div w:id="110709549">
      <w:bodyDiv w:val="1"/>
      <w:marLeft w:val="0"/>
      <w:marRight w:val="0"/>
      <w:marTop w:val="0"/>
      <w:marBottom w:val="0"/>
      <w:divBdr>
        <w:top w:val="none" w:sz="0" w:space="0" w:color="auto"/>
        <w:left w:val="none" w:sz="0" w:space="0" w:color="auto"/>
        <w:bottom w:val="none" w:sz="0" w:space="0" w:color="auto"/>
        <w:right w:val="none" w:sz="0" w:space="0" w:color="auto"/>
      </w:divBdr>
    </w:div>
    <w:div w:id="114639915">
      <w:bodyDiv w:val="1"/>
      <w:marLeft w:val="0"/>
      <w:marRight w:val="0"/>
      <w:marTop w:val="0"/>
      <w:marBottom w:val="0"/>
      <w:divBdr>
        <w:top w:val="none" w:sz="0" w:space="0" w:color="auto"/>
        <w:left w:val="none" w:sz="0" w:space="0" w:color="auto"/>
        <w:bottom w:val="none" w:sz="0" w:space="0" w:color="auto"/>
        <w:right w:val="none" w:sz="0" w:space="0" w:color="auto"/>
      </w:divBdr>
    </w:div>
    <w:div w:id="150952221">
      <w:bodyDiv w:val="1"/>
      <w:marLeft w:val="0"/>
      <w:marRight w:val="0"/>
      <w:marTop w:val="0"/>
      <w:marBottom w:val="0"/>
      <w:divBdr>
        <w:top w:val="none" w:sz="0" w:space="0" w:color="auto"/>
        <w:left w:val="none" w:sz="0" w:space="0" w:color="auto"/>
        <w:bottom w:val="none" w:sz="0" w:space="0" w:color="auto"/>
        <w:right w:val="none" w:sz="0" w:space="0" w:color="auto"/>
      </w:divBdr>
    </w:div>
    <w:div w:id="277227319">
      <w:bodyDiv w:val="1"/>
      <w:marLeft w:val="0"/>
      <w:marRight w:val="0"/>
      <w:marTop w:val="0"/>
      <w:marBottom w:val="0"/>
      <w:divBdr>
        <w:top w:val="none" w:sz="0" w:space="0" w:color="auto"/>
        <w:left w:val="none" w:sz="0" w:space="0" w:color="auto"/>
        <w:bottom w:val="none" w:sz="0" w:space="0" w:color="auto"/>
        <w:right w:val="none" w:sz="0" w:space="0" w:color="auto"/>
      </w:divBdr>
    </w:div>
    <w:div w:id="333993080">
      <w:bodyDiv w:val="1"/>
      <w:marLeft w:val="0"/>
      <w:marRight w:val="0"/>
      <w:marTop w:val="0"/>
      <w:marBottom w:val="0"/>
      <w:divBdr>
        <w:top w:val="none" w:sz="0" w:space="0" w:color="auto"/>
        <w:left w:val="none" w:sz="0" w:space="0" w:color="auto"/>
        <w:bottom w:val="none" w:sz="0" w:space="0" w:color="auto"/>
        <w:right w:val="none" w:sz="0" w:space="0" w:color="auto"/>
      </w:divBdr>
      <w:divsChild>
        <w:div w:id="405031243">
          <w:marLeft w:val="0"/>
          <w:marRight w:val="0"/>
          <w:marTop w:val="0"/>
          <w:marBottom w:val="0"/>
          <w:divBdr>
            <w:top w:val="none" w:sz="0" w:space="0" w:color="auto"/>
            <w:left w:val="none" w:sz="0" w:space="0" w:color="auto"/>
            <w:bottom w:val="none" w:sz="0" w:space="0" w:color="auto"/>
            <w:right w:val="none" w:sz="0" w:space="0" w:color="auto"/>
          </w:divBdr>
        </w:div>
        <w:div w:id="1451775987">
          <w:marLeft w:val="0"/>
          <w:marRight w:val="0"/>
          <w:marTop w:val="0"/>
          <w:marBottom w:val="0"/>
          <w:divBdr>
            <w:top w:val="none" w:sz="0" w:space="0" w:color="auto"/>
            <w:left w:val="none" w:sz="0" w:space="0" w:color="auto"/>
            <w:bottom w:val="none" w:sz="0" w:space="0" w:color="auto"/>
            <w:right w:val="none" w:sz="0" w:space="0" w:color="auto"/>
          </w:divBdr>
        </w:div>
        <w:div w:id="355693250">
          <w:marLeft w:val="0"/>
          <w:marRight w:val="0"/>
          <w:marTop w:val="0"/>
          <w:marBottom w:val="0"/>
          <w:divBdr>
            <w:top w:val="none" w:sz="0" w:space="0" w:color="auto"/>
            <w:left w:val="none" w:sz="0" w:space="0" w:color="auto"/>
            <w:bottom w:val="none" w:sz="0" w:space="0" w:color="auto"/>
            <w:right w:val="none" w:sz="0" w:space="0" w:color="auto"/>
          </w:divBdr>
        </w:div>
      </w:divsChild>
    </w:div>
    <w:div w:id="352806014">
      <w:bodyDiv w:val="1"/>
      <w:marLeft w:val="0"/>
      <w:marRight w:val="0"/>
      <w:marTop w:val="0"/>
      <w:marBottom w:val="0"/>
      <w:divBdr>
        <w:top w:val="none" w:sz="0" w:space="0" w:color="auto"/>
        <w:left w:val="none" w:sz="0" w:space="0" w:color="auto"/>
        <w:bottom w:val="none" w:sz="0" w:space="0" w:color="auto"/>
        <w:right w:val="none" w:sz="0" w:space="0" w:color="auto"/>
      </w:divBdr>
    </w:div>
    <w:div w:id="376707441">
      <w:bodyDiv w:val="1"/>
      <w:marLeft w:val="0"/>
      <w:marRight w:val="0"/>
      <w:marTop w:val="0"/>
      <w:marBottom w:val="0"/>
      <w:divBdr>
        <w:top w:val="none" w:sz="0" w:space="0" w:color="auto"/>
        <w:left w:val="none" w:sz="0" w:space="0" w:color="auto"/>
        <w:bottom w:val="none" w:sz="0" w:space="0" w:color="auto"/>
        <w:right w:val="none" w:sz="0" w:space="0" w:color="auto"/>
      </w:divBdr>
    </w:div>
    <w:div w:id="414715377">
      <w:bodyDiv w:val="1"/>
      <w:marLeft w:val="0"/>
      <w:marRight w:val="0"/>
      <w:marTop w:val="0"/>
      <w:marBottom w:val="0"/>
      <w:divBdr>
        <w:top w:val="none" w:sz="0" w:space="0" w:color="auto"/>
        <w:left w:val="none" w:sz="0" w:space="0" w:color="auto"/>
        <w:bottom w:val="none" w:sz="0" w:space="0" w:color="auto"/>
        <w:right w:val="none" w:sz="0" w:space="0" w:color="auto"/>
      </w:divBdr>
    </w:div>
    <w:div w:id="486022695">
      <w:bodyDiv w:val="1"/>
      <w:marLeft w:val="0"/>
      <w:marRight w:val="0"/>
      <w:marTop w:val="0"/>
      <w:marBottom w:val="0"/>
      <w:divBdr>
        <w:top w:val="none" w:sz="0" w:space="0" w:color="auto"/>
        <w:left w:val="none" w:sz="0" w:space="0" w:color="auto"/>
        <w:bottom w:val="none" w:sz="0" w:space="0" w:color="auto"/>
        <w:right w:val="none" w:sz="0" w:space="0" w:color="auto"/>
      </w:divBdr>
    </w:div>
    <w:div w:id="514077957">
      <w:bodyDiv w:val="1"/>
      <w:marLeft w:val="0"/>
      <w:marRight w:val="0"/>
      <w:marTop w:val="0"/>
      <w:marBottom w:val="0"/>
      <w:divBdr>
        <w:top w:val="none" w:sz="0" w:space="0" w:color="auto"/>
        <w:left w:val="none" w:sz="0" w:space="0" w:color="auto"/>
        <w:bottom w:val="none" w:sz="0" w:space="0" w:color="auto"/>
        <w:right w:val="none" w:sz="0" w:space="0" w:color="auto"/>
      </w:divBdr>
      <w:divsChild>
        <w:div w:id="2008708258">
          <w:marLeft w:val="720"/>
          <w:marRight w:val="0"/>
          <w:marTop w:val="0"/>
          <w:marBottom w:val="0"/>
          <w:divBdr>
            <w:top w:val="none" w:sz="0" w:space="0" w:color="auto"/>
            <w:left w:val="none" w:sz="0" w:space="0" w:color="auto"/>
            <w:bottom w:val="none" w:sz="0" w:space="0" w:color="auto"/>
            <w:right w:val="none" w:sz="0" w:space="0" w:color="auto"/>
          </w:divBdr>
        </w:div>
      </w:divsChild>
    </w:div>
    <w:div w:id="515267039">
      <w:bodyDiv w:val="1"/>
      <w:marLeft w:val="0"/>
      <w:marRight w:val="0"/>
      <w:marTop w:val="0"/>
      <w:marBottom w:val="0"/>
      <w:divBdr>
        <w:top w:val="none" w:sz="0" w:space="0" w:color="auto"/>
        <w:left w:val="none" w:sz="0" w:space="0" w:color="auto"/>
        <w:bottom w:val="none" w:sz="0" w:space="0" w:color="auto"/>
        <w:right w:val="none" w:sz="0" w:space="0" w:color="auto"/>
      </w:divBdr>
    </w:div>
    <w:div w:id="593050922">
      <w:bodyDiv w:val="1"/>
      <w:marLeft w:val="0"/>
      <w:marRight w:val="0"/>
      <w:marTop w:val="0"/>
      <w:marBottom w:val="0"/>
      <w:divBdr>
        <w:top w:val="none" w:sz="0" w:space="0" w:color="auto"/>
        <w:left w:val="none" w:sz="0" w:space="0" w:color="auto"/>
        <w:bottom w:val="none" w:sz="0" w:space="0" w:color="auto"/>
        <w:right w:val="none" w:sz="0" w:space="0" w:color="auto"/>
      </w:divBdr>
    </w:div>
    <w:div w:id="629677653">
      <w:bodyDiv w:val="1"/>
      <w:marLeft w:val="0"/>
      <w:marRight w:val="0"/>
      <w:marTop w:val="0"/>
      <w:marBottom w:val="0"/>
      <w:divBdr>
        <w:top w:val="none" w:sz="0" w:space="0" w:color="auto"/>
        <w:left w:val="none" w:sz="0" w:space="0" w:color="auto"/>
        <w:bottom w:val="none" w:sz="0" w:space="0" w:color="auto"/>
        <w:right w:val="none" w:sz="0" w:space="0" w:color="auto"/>
      </w:divBdr>
    </w:div>
    <w:div w:id="643657536">
      <w:bodyDiv w:val="1"/>
      <w:marLeft w:val="0"/>
      <w:marRight w:val="0"/>
      <w:marTop w:val="0"/>
      <w:marBottom w:val="0"/>
      <w:divBdr>
        <w:top w:val="none" w:sz="0" w:space="0" w:color="auto"/>
        <w:left w:val="none" w:sz="0" w:space="0" w:color="auto"/>
        <w:bottom w:val="none" w:sz="0" w:space="0" w:color="auto"/>
        <w:right w:val="none" w:sz="0" w:space="0" w:color="auto"/>
      </w:divBdr>
    </w:div>
    <w:div w:id="745151701">
      <w:bodyDiv w:val="1"/>
      <w:marLeft w:val="0"/>
      <w:marRight w:val="0"/>
      <w:marTop w:val="0"/>
      <w:marBottom w:val="0"/>
      <w:divBdr>
        <w:top w:val="none" w:sz="0" w:space="0" w:color="auto"/>
        <w:left w:val="none" w:sz="0" w:space="0" w:color="auto"/>
        <w:bottom w:val="none" w:sz="0" w:space="0" w:color="auto"/>
        <w:right w:val="none" w:sz="0" w:space="0" w:color="auto"/>
      </w:divBdr>
    </w:div>
    <w:div w:id="776408846">
      <w:bodyDiv w:val="1"/>
      <w:marLeft w:val="0"/>
      <w:marRight w:val="0"/>
      <w:marTop w:val="0"/>
      <w:marBottom w:val="0"/>
      <w:divBdr>
        <w:top w:val="none" w:sz="0" w:space="0" w:color="auto"/>
        <w:left w:val="none" w:sz="0" w:space="0" w:color="auto"/>
        <w:bottom w:val="none" w:sz="0" w:space="0" w:color="auto"/>
        <w:right w:val="none" w:sz="0" w:space="0" w:color="auto"/>
      </w:divBdr>
    </w:div>
    <w:div w:id="790781027">
      <w:bodyDiv w:val="1"/>
      <w:marLeft w:val="0"/>
      <w:marRight w:val="0"/>
      <w:marTop w:val="0"/>
      <w:marBottom w:val="0"/>
      <w:divBdr>
        <w:top w:val="none" w:sz="0" w:space="0" w:color="auto"/>
        <w:left w:val="none" w:sz="0" w:space="0" w:color="auto"/>
        <w:bottom w:val="none" w:sz="0" w:space="0" w:color="auto"/>
        <w:right w:val="none" w:sz="0" w:space="0" w:color="auto"/>
      </w:divBdr>
      <w:divsChild>
        <w:div w:id="13112610">
          <w:marLeft w:val="0"/>
          <w:marRight w:val="0"/>
          <w:marTop w:val="0"/>
          <w:marBottom w:val="0"/>
          <w:divBdr>
            <w:top w:val="none" w:sz="0" w:space="0" w:color="auto"/>
            <w:left w:val="none" w:sz="0" w:space="0" w:color="auto"/>
            <w:bottom w:val="none" w:sz="0" w:space="0" w:color="auto"/>
            <w:right w:val="none" w:sz="0" w:space="0" w:color="auto"/>
          </w:divBdr>
        </w:div>
        <w:div w:id="1063797156">
          <w:marLeft w:val="0"/>
          <w:marRight w:val="0"/>
          <w:marTop w:val="0"/>
          <w:marBottom w:val="0"/>
          <w:divBdr>
            <w:top w:val="none" w:sz="0" w:space="0" w:color="auto"/>
            <w:left w:val="none" w:sz="0" w:space="0" w:color="auto"/>
            <w:bottom w:val="none" w:sz="0" w:space="0" w:color="auto"/>
            <w:right w:val="none" w:sz="0" w:space="0" w:color="auto"/>
          </w:divBdr>
        </w:div>
        <w:div w:id="993147339">
          <w:marLeft w:val="0"/>
          <w:marRight w:val="0"/>
          <w:marTop w:val="0"/>
          <w:marBottom w:val="0"/>
          <w:divBdr>
            <w:top w:val="none" w:sz="0" w:space="0" w:color="auto"/>
            <w:left w:val="none" w:sz="0" w:space="0" w:color="auto"/>
            <w:bottom w:val="none" w:sz="0" w:space="0" w:color="auto"/>
            <w:right w:val="none" w:sz="0" w:space="0" w:color="auto"/>
          </w:divBdr>
        </w:div>
        <w:div w:id="854925223">
          <w:marLeft w:val="0"/>
          <w:marRight w:val="0"/>
          <w:marTop w:val="0"/>
          <w:marBottom w:val="0"/>
          <w:divBdr>
            <w:top w:val="none" w:sz="0" w:space="0" w:color="auto"/>
            <w:left w:val="none" w:sz="0" w:space="0" w:color="auto"/>
            <w:bottom w:val="none" w:sz="0" w:space="0" w:color="auto"/>
            <w:right w:val="none" w:sz="0" w:space="0" w:color="auto"/>
          </w:divBdr>
        </w:div>
        <w:div w:id="1569876253">
          <w:marLeft w:val="0"/>
          <w:marRight w:val="0"/>
          <w:marTop w:val="0"/>
          <w:marBottom w:val="0"/>
          <w:divBdr>
            <w:top w:val="none" w:sz="0" w:space="0" w:color="auto"/>
            <w:left w:val="none" w:sz="0" w:space="0" w:color="auto"/>
            <w:bottom w:val="none" w:sz="0" w:space="0" w:color="auto"/>
            <w:right w:val="none" w:sz="0" w:space="0" w:color="auto"/>
          </w:divBdr>
        </w:div>
        <w:div w:id="533811925">
          <w:marLeft w:val="0"/>
          <w:marRight w:val="0"/>
          <w:marTop w:val="0"/>
          <w:marBottom w:val="0"/>
          <w:divBdr>
            <w:top w:val="none" w:sz="0" w:space="0" w:color="auto"/>
            <w:left w:val="none" w:sz="0" w:space="0" w:color="auto"/>
            <w:bottom w:val="none" w:sz="0" w:space="0" w:color="auto"/>
            <w:right w:val="none" w:sz="0" w:space="0" w:color="auto"/>
          </w:divBdr>
        </w:div>
        <w:div w:id="1736969851">
          <w:marLeft w:val="0"/>
          <w:marRight w:val="0"/>
          <w:marTop w:val="0"/>
          <w:marBottom w:val="0"/>
          <w:divBdr>
            <w:top w:val="none" w:sz="0" w:space="0" w:color="auto"/>
            <w:left w:val="none" w:sz="0" w:space="0" w:color="auto"/>
            <w:bottom w:val="none" w:sz="0" w:space="0" w:color="auto"/>
            <w:right w:val="none" w:sz="0" w:space="0" w:color="auto"/>
          </w:divBdr>
        </w:div>
      </w:divsChild>
    </w:div>
    <w:div w:id="822740655">
      <w:bodyDiv w:val="1"/>
      <w:marLeft w:val="0"/>
      <w:marRight w:val="0"/>
      <w:marTop w:val="0"/>
      <w:marBottom w:val="0"/>
      <w:divBdr>
        <w:top w:val="none" w:sz="0" w:space="0" w:color="auto"/>
        <w:left w:val="none" w:sz="0" w:space="0" w:color="auto"/>
        <w:bottom w:val="none" w:sz="0" w:space="0" w:color="auto"/>
        <w:right w:val="none" w:sz="0" w:space="0" w:color="auto"/>
      </w:divBdr>
    </w:div>
    <w:div w:id="967979978">
      <w:bodyDiv w:val="1"/>
      <w:marLeft w:val="0"/>
      <w:marRight w:val="0"/>
      <w:marTop w:val="0"/>
      <w:marBottom w:val="0"/>
      <w:divBdr>
        <w:top w:val="none" w:sz="0" w:space="0" w:color="auto"/>
        <w:left w:val="none" w:sz="0" w:space="0" w:color="auto"/>
        <w:bottom w:val="none" w:sz="0" w:space="0" w:color="auto"/>
        <w:right w:val="none" w:sz="0" w:space="0" w:color="auto"/>
      </w:divBdr>
    </w:div>
    <w:div w:id="1016005402">
      <w:bodyDiv w:val="1"/>
      <w:marLeft w:val="0"/>
      <w:marRight w:val="0"/>
      <w:marTop w:val="0"/>
      <w:marBottom w:val="0"/>
      <w:divBdr>
        <w:top w:val="none" w:sz="0" w:space="0" w:color="auto"/>
        <w:left w:val="none" w:sz="0" w:space="0" w:color="auto"/>
        <w:bottom w:val="none" w:sz="0" w:space="0" w:color="auto"/>
        <w:right w:val="none" w:sz="0" w:space="0" w:color="auto"/>
      </w:divBdr>
    </w:div>
    <w:div w:id="1036278266">
      <w:bodyDiv w:val="1"/>
      <w:marLeft w:val="0"/>
      <w:marRight w:val="0"/>
      <w:marTop w:val="0"/>
      <w:marBottom w:val="0"/>
      <w:divBdr>
        <w:top w:val="none" w:sz="0" w:space="0" w:color="auto"/>
        <w:left w:val="none" w:sz="0" w:space="0" w:color="auto"/>
        <w:bottom w:val="none" w:sz="0" w:space="0" w:color="auto"/>
        <w:right w:val="none" w:sz="0" w:space="0" w:color="auto"/>
      </w:divBdr>
      <w:divsChild>
        <w:div w:id="389036541">
          <w:marLeft w:val="0"/>
          <w:marRight w:val="0"/>
          <w:marTop w:val="0"/>
          <w:marBottom w:val="0"/>
          <w:divBdr>
            <w:top w:val="none" w:sz="0" w:space="0" w:color="auto"/>
            <w:left w:val="none" w:sz="0" w:space="0" w:color="auto"/>
            <w:bottom w:val="none" w:sz="0" w:space="0" w:color="auto"/>
            <w:right w:val="none" w:sz="0" w:space="0" w:color="auto"/>
          </w:divBdr>
        </w:div>
        <w:div w:id="1102451773">
          <w:marLeft w:val="0"/>
          <w:marRight w:val="0"/>
          <w:marTop w:val="0"/>
          <w:marBottom w:val="0"/>
          <w:divBdr>
            <w:top w:val="none" w:sz="0" w:space="0" w:color="auto"/>
            <w:left w:val="none" w:sz="0" w:space="0" w:color="auto"/>
            <w:bottom w:val="none" w:sz="0" w:space="0" w:color="auto"/>
            <w:right w:val="none" w:sz="0" w:space="0" w:color="auto"/>
          </w:divBdr>
        </w:div>
        <w:div w:id="50807628">
          <w:marLeft w:val="0"/>
          <w:marRight w:val="0"/>
          <w:marTop w:val="0"/>
          <w:marBottom w:val="0"/>
          <w:divBdr>
            <w:top w:val="none" w:sz="0" w:space="0" w:color="auto"/>
            <w:left w:val="none" w:sz="0" w:space="0" w:color="auto"/>
            <w:bottom w:val="none" w:sz="0" w:space="0" w:color="auto"/>
            <w:right w:val="none" w:sz="0" w:space="0" w:color="auto"/>
          </w:divBdr>
        </w:div>
        <w:div w:id="1451902094">
          <w:marLeft w:val="0"/>
          <w:marRight w:val="0"/>
          <w:marTop w:val="0"/>
          <w:marBottom w:val="0"/>
          <w:divBdr>
            <w:top w:val="none" w:sz="0" w:space="0" w:color="auto"/>
            <w:left w:val="none" w:sz="0" w:space="0" w:color="auto"/>
            <w:bottom w:val="none" w:sz="0" w:space="0" w:color="auto"/>
            <w:right w:val="none" w:sz="0" w:space="0" w:color="auto"/>
          </w:divBdr>
        </w:div>
        <w:div w:id="278530414">
          <w:marLeft w:val="0"/>
          <w:marRight w:val="0"/>
          <w:marTop w:val="0"/>
          <w:marBottom w:val="0"/>
          <w:divBdr>
            <w:top w:val="none" w:sz="0" w:space="0" w:color="auto"/>
            <w:left w:val="none" w:sz="0" w:space="0" w:color="auto"/>
            <w:bottom w:val="none" w:sz="0" w:space="0" w:color="auto"/>
            <w:right w:val="none" w:sz="0" w:space="0" w:color="auto"/>
          </w:divBdr>
        </w:div>
        <w:div w:id="1499417881">
          <w:marLeft w:val="0"/>
          <w:marRight w:val="0"/>
          <w:marTop w:val="0"/>
          <w:marBottom w:val="0"/>
          <w:divBdr>
            <w:top w:val="none" w:sz="0" w:space="0" w:color="auto"/>
            <w:left w:val="none" w:sz="0" w:space="0" w:color="auto"/>
            <w:bottom w:val="none" w:sz="0" w:space="0" w:color="auto"/>
            <w:right w:val="none" w:sz="0" w:space="0" w:color="auto"/>
          </w:divBdr>
        </w:div>
        <w:div w:id="1263996854">
          <w:marLeft w:val="0"/>
          <w:marRight w:val="0"/>
          <w:marTop w:val="0"/>
          <w:marBottom w:val="0"/>
          <w:divBdr>
            <w:top w:val="none" w:sz="0" w:space="0" w:color="auto"/>
            <w:left w:val="none" w:sz="0" w:space="0" w:color="auto"/>
            <w:bottom w:val="none" w:sz="0" w:space="0" w:color="auto"/>
            <w:right w:val="none" w:sz="0" w:space="0" w:color="auto"/>
          </w:divBdr>
        </w:div>
        <w:div w:id="1165245985">
          <w:marLeft w:val="0"/>
          <w:marRight w:val="0"/>
          <w:marTop w:val="0"/>
          <w:marBottom w:val="0"/>
          <w:divBdr>
            <w:top w:val="none" w:sz="0" w:space="0" w:color="auto"/>
            <w:left w:val="none" w:sz="0" w:space="0" w:color="auto"/>
            <w:bottom w:val="none" w:sz="0" w:space="0" w:color="auto"/>
            <w:right w:val="none" w:sz="0" w:space="0" w:color="auto"/>
          </w:divBdr>
        </w:div>
        <w:div w:id="97719793">
          <w:marLeft w:val="0"/>
          <w:marRight w:val="0"/>
          <w:marTop w:val="0"/>
          <w:marBottom w:val="0"/>
          <w:divBdr>
            <w:top w:val="none" w:sz="0" w:space="0" w:color="auto"/>
            <w:left w:val="none" w:sz="0" w:space="0" w:color="auto"/>
            <w:bottom w:val="none" w:sz="0" w:space="0" w:color="auto"/>
            <w:right w:val="none" w:sz="0" w:space="0" w:color="auto"/>
          </w:divBdr>
        </w:div>
      </w:divsChild>
    </w:div>
    <w:div w:id="1044326888">
      <w:bodyDiv w:val="1"/>
      <w:marLeft w:val="0"/>
      <w:marRight w:val="0"/>
      <w:marTop w:val="0"/>
      <w:marBottom w:val="0"/>
      <w:divBdr>
        <w:top w:val="none" w:sz="0" w:space="0" w:color="auto"/>
        <w:left w:val="none" w:sz="0" w:space="0" w:color="auto"/>
        <w:bottom w:val="none" w:sz="0" w:space="0" w:color="auto"/>
        <w:right w:val="none" w:sz="0" w:space="0" w:color="auto"/>
      </w:divBdr>
    </w:div>
    <w:div w:id="1049649849">
      <w:bodyDiv w:val="1"/>
      <w:marLeft w:val="0"/>
      <w:marRight w:val="0"/>
      <w:marTop w:val="0"/>
      <w:marBottom w:val="0"/>
      <w:divBdr>
        <w:top w:val="none" w:sz="0" w:space="0" w:color="auto"/>
        <w:left w:val="none" w:sz="0" w:space="0" w:color="auto"/>
        <w:bottom w:val="none" w:sz="0" w:space="0" w:color="auto"/>
        <w:right w:val="none" w:sz="0" w:space="0" w:color="auto"/>
      </w:divBdr>
    </w:div>
    <w:div w:id="1097948296">
      <w:bodyDiv w:val="1"/>
      <w:marLeft w:val="0"/>
      <w:marRight w:val="0"/>
      <w:marTop w:val="0"/>
      <w:marBottom w:val="0"/>
      <w:divBdr>
        <w:top w:val="none" w:sz="0" w:space="0" w:color="auto"/>
        <w:left w:val="none" w:sz="0" w:space="0" w:color="auto"/>
        <w:bottom w:val="none" w:sz="0" w:space="0" w:color="auto"/>
        <w:right w:val="none" w:sz="0" w:space="0" w:color="auto"/>
      </w:divBdr>
    </w:div>
    <w:div w:id="1110508130">
      <w:bodyDiv w:val="1"/>
      <w:marLeft w:val="0"/>
      <w:marRight w:val="0"/>
      <w:marTop w:val="0"/>
      <w:marBottom w:val="0"/>
      <w:divBdr>
        <w:top w:val="none" w:sz="0" w:space="0" w:color="auto"/>
        <w:left w:val="none" w:sz="0" w:space="0" w:color="auto"/>
        <w:bottom w:val="none" w:sz="0" w:space="0" w:color="auto"/>
        <w:right w:val="none" w:sz="0" w:space="0" w:color="auto"/>
      </w:divBdr>
    </w:div>
    <w:div w:id="1123500153">
      <w:bodyDiv w:val="1"/>
      <w:marLeft w:val="0"/>
      <w:marRight w:val="0"/>
      <w:marTop w:val="0"/>
      <w:marBottom w:val="0"/>
      <w:divBdr>
        <w:top w:val="none" w:sz="0" w:space="0" w:color="auto"/>
        <w:left w:val="none" w:sz="0" w:space="0" w:color="auto"/>
        <w:bottom w:val="none" w:sz="0" w:space="0" w:color="auto"/>
        <w:right w:val="none" w:sz="0" w:space="0" w:color="auto"/>
      </w:divBdr>
    </w:div>
    <w:div w:id="1153252072">
      <w:bodyDiv w:val="1"/>
      <w:marLeft w:val="0"/>
      <w:marRight w:val="0"/>
      <w:marTop w:val="0"/>
      <w:marBottom w:val="0"/>
      <w:divBdr>
        <w:top w:val="none" w:sz="0" w:space="0" w:color="auto"/>
        <w:left w:val="none" w:sz="0" w:space="0" w:color="auto"/>
        <w:bottom w:val="none" w:sz="0" w:space="0" w:color="auto"/>
        <w:right w:val="none" w:sz="0" w:space="0" w:color="auto"/>
      </w:divBdr>
    </w:div>
    <w:div w:id="1224636981">
      <w:bodyDiv w:val="1"/>
      <w:marLeft w:val="0"/>
      <w:marRight w:val="0"/>
      <w:marTop w:val="0"/>
      <w:marBottom w:val="0"/>
      <w:divBdr>
        <w:top w:val="none" w:sz="0" w:space="0" w:color="auto"/>
        <w:left w:val="none" w:sz="0" w:space="0" w:color="auto"/>
        <w:bottom w:val="none" w:sz="0" w:space="0" w:color="auto"/>
        <w:right w:val="none" w:sz="0" w:space="0" w:color="auto"/>
      </w:divBdr>
    </w:div>
    <w:div w:id="1228030440">
      <w:bodyDiv w:val="1"/>
      <w:marLeft w:val="0"/>
      <w:marRight w:val="0"/>
      <w:marTop w:val="0"/>
      <w:marBottom w:val="0"/>
      <w:divBdr>
        <w:top w:val="none" w:sz="0" w:space="0" w:color="auto"/>
        <w:left w:val="none" w:sz="0" w:space="0" w:color="auto"/>
        <w:bottom w:val="none" w:sz="0" w:space="0" w:color="auto"/>
        <w:right w:val="none" w:sz="0" w:space="0" w:color="auto"/>
      </w:divBdr>
    </w:div>
    <w:div w:id="1289243194">
      <w:bodyDiv w:val="1"/>
      <w:marLeft w:val="0"/>
      <w:marRight w:val="0"/>
      <w:marTop w:val="0"/>
      <w:marBottom w:val="0"/>
      <w:divBdr>
        <w:top w:val="none" w:sz="0" w:space="0" w:color="auto"/>
        <w:left w:val="none" w:sz="0" w:space="0" w:color="auto"/>
        <w:bottom w:val="none" w:sz="0" w:space="0" w:color="auto"/>
        <w:right w:val="none" w:sz="0" w:space="0" w:color="auto"/>
      </w:divBdr>
    </w:div>
    <w:div w:id="1307471730">
      <w:bodyDiv w:val="1"/>
      <w:marLeft w:val="0"/>
      <w:marRight w:val="0"/>
      <w:marTop w:val="0"/>
      <w:marBottom w:val="0"/>
      <w:divBdr>
        <w:top w:val="none" w:sz="0" w:space="0" w:color="auto"/>
        <w:left w:val="none" w:sz="0" w:space="0" w:color="auto"/>
        <w:bottom w:val="none" w:sz="0" w:space="0" w:color="auto"/>
        <w:right w:val="none" w:sz="0" w:space="0" w:color="auto"/>
      </w:divBdr>
    </w:div>
    <w:div w:id="1441756154">
      <w:bodyDiv w:val="1"/>
      <w:marLeft w:val="0"/>
      <w:marRight w:val="0"/>
      <w:marTop w:val="0"/>
      <w:marBottom w:val="0"/>
      <w:divBdr>
        <w:top w:val="none" w:sz="0" w:space="0" w:color="auto"/>
        <w:left w:val="none" w:sz="0" w:space="0" w:color="auto"/>
        <w:bottom w:val="none" w:sz="0" w:space="0" w:color="auto"/>
        <w:right w:val="none" w:sz="0" w:space="0" w:color="auto"/>
      </w:divBdr>
    </w:div>
    <w:div w:id="1444226186">
      <w:bodyDiv w:val="1"/>
      <w:marLeft w:val="0"/>
      <w:marRight w:val="0"/>
      <w:marTop w:val="0"/>
      <w:marBottom w:val="0"/>
      <w:divBdr>
        <w:top w:val="none" w:sz="0" w:space="0" w:color="auto"/>
        <w:left w:val="none" w:sz="0" w:space="0" w:color="auto"/>
        <w:bottom w:val="none" w:sz="0" w:space="0" w:color="auto"/>
        <w:right w:val="none" w:sz="0" w:space="0" w:color="auto"/>
      </w:divBdr>
    </w:div>
    <w:div w:id="1448239798">
      <w:bodyDiv w:val="1"/>
      <w:marLeft w:val="0"/>
      <w:marRight w:val="0"/>
      <w:marTop w:val="0"/>
      <w:marBottom w:val="0"/>
      <w:divBdr>
        <w:top w:val="none" w:sz="0" w:space="0" w:color="auto"/>
        <w:left w:val="none" w:sz="0" w:space="0" w:color="auto"/>
        <w:bottom w:val="none" w:sz="0" w:space="0" w:color="auto"/>
        <w:right w:val="none" w:sz="0" w:space="0" w:color="auto"/>
      </w:divBdr>
    </w:div>
    <w:div w:id="1462268140">
      <w:bodyDiv w:val="1"/>
      <w:marLeft w:val="0"/>
      <w:marRight w:val="0"/>
      <w:marTop w:val="0"/>
      <w:marBottom w:val="0"/>
      <w:divBdr>
        <w:top w:val="none" w:sz="0" w:space="0" w:color="auto"/>
        <w:left w:val="none" w:sz="0" w:space="0" w:color="auto"/>
        <w:bottom w:val="none" w:sz="0" w:space="0" w:color="auto"/>
        <w:right w:val="none" w:sz="0" w:space="0" w:color="auto"/>
      </w:divBdr>
      <w:divsChild>
        <w:div w:id="650601715">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800487538">
              <w:marLeft w:val="0"/>
              <w:marRight w:val="0"/>
              <w:marTop w:val="0"/>
              <w:marBottom w:val="0"/>
              <w:divBdr>
                <w:top w:val="none" w:sz="0" w:space="0" w:color="auto"/>
                <w:left w:val="none" w:sz="0" w:space="0" w:color="auto"/>
                <w:bottom w:val="none" w:sz="0" w:space="0" w:color="auto"/>
                <w:right w:val="none" w:sz="0" w:space="0" w:color="auto"/>
              </w:divBdr>
              <w:divsChild>
                <w:div w:id="105022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86232">
          <w:blockQuote w:val="1"/>
          <w:marLeft w:val="96"/>
          <w:marRight w:val="0"/>
          <w:marTop w:val="0"/>
          <w:marBottom w:val="0"/>
          <w:divBdr>
            <w:top w:val="none" w:sz="0" w:space="0" w:color="auto"/>
            <w:left w:val="single" w:sz="6" w:space="6" w:color="CCCCCC"/>
            <w:bottom w:val="none" w:sz="0" w:space="0" w:color="auto"/>
            <w:right w:val="none" w:sz="0" w:space="0" w:color="auto"/>
          </w:divBdr>
          <w:divsChild>
            <w:div w:id="706610838">
              <w:marLeft w:val="0"/>
              <w:marRight w:val="0"/>
              <w:marTop w:val="0"/>
              <w:marBottom w:val="0"/>
              <w:divBdr>
                <w:top w:val="none" w:sz="0" w:space="0" w:color="auto"/>
                <w:left w:val="none" w:sz="0" w:space="0" w:color="auto"/>
                <w:bottom w:val="none" w:sz="0" w:space="0" w:color="auto"/>
                <w:right w:val="none" w:sz="0" w:space="0" w:color="auto"/>
              </w:divBdr>
              <w:divsChild>
                <w:div w:id="1550459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578253">
          <w:blockQuote w:val="1"/>
          <w:marLeft w:val="96"/>
          <w:marRight w:val="0"/>
          <w:marTop w:val="0"/>
          <w:marBottom w:val="0"/>
          <w:divBdr>
            <w:top w:val="none" w:sz="0" w:space="0" w:color="auto"/>
            <w:left w:val="single" w:sz="6" w:space="6" w:color="CCCCCC"/>
            <w:bottom w:val="none" w:sz="0" w:space="0" w:color="auto"/>
            <w:right w:val="none" w:sz="0" w:space="0" w:color="auto"/>
          </w:divBdr>
          <w:divsChild>
            <w:div w:id="729234738">
              <w:marLeft w:val="0"/>
              <w:marRight w:val="0"/>
              <w:marTop w:val="0"/>
              <w:marBottom w:val="0"/>
              <w:divBdr>
                <w:top w:val="none" w:sz="0" w:space="0" w:color="auto"/>
                <w:left w:val="none" w:sz="0" w:space="0" w:color="auto"/>
                <w:bottom w:val="none" w:sz="0" w:space="0" w:color="auto"/>
                <w:right w:val="none" w:sz="0" w:space="0" w:color="auto"/>
              </w:divBdr>
              <w:divsChild>
                <w:div w:id="137411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243150">
          <w:marLeft w:val="0"/>
          <w:marRight w:val="0"/>
          <w:marTop w:val="0"/>
          <w:marBottom w:val="0"/>
          <w:divBdr>
            <w:top w:val="none" w:sz="0" w:space="0" w:color="auto"/>
            <w:left w:val="none" w:sz="0" w:space="0" w:color="auto"/>
            <w:bottom w:val="none" w:sz="0" w:space="0" w:color="auto"/>
            <w:right w:val="none" w:sz="0" w:space="0" w:color="auto"/>
          </w:divBdr>
        </w:div>
        <w:div w:id="1256981296">
          <w:blockQuote w:val="1"/>
          <w:marLeft w:val="96"/>
          <w:marRight w:val="0"/>
          <w:marTop w:val="0"/>
          <w:marBottom w:val="0"/>
          <w:divBdr>
            <w:top w:val="none" w:sz="0" w:space="0" w:color="auto"/>
            <w:left w:val="single" w:sz="6" w:space="6" w:color="CCCCCC"/>
            <w:bottom w:val="none" w:sz="0" w:space="0" w:color="auto"/>
            <w:right w:val="none" w:sz="0" w:space="0" w:color="auto"/>
          </w:divBdr>
          <w:divsChild>
            <w:div w:id="949245116">
              <w:marLeft w:val="0"/>
              <w:marRight w:val="0"/>
              <w:marTop w:val="0"/>
              <w:marBottom w:val="0"/>
              <w:divBdr>
                <w:top w:val="none" w:sz="0" w:space="0" w:color="auto"/>
                <w:left w:val="none" w:sz="0" w:space="0" w:color="auto"/>
                <w:bottom w:val="none" w:sz="0" w:space="0" w:color="auto"/>
                <w:right w:val="none" w:sz="0" w:space="0" w:color="auto"/>
              </w:divBdr>
              <w:divsChild>
                <w:div w:id="192757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27">
      <w:bodyDiv w:val="1"/>
      <w:marLeft w:val="0"/>
      <w:marRight w:val="0"/>
      <w:marTop w:val="0"/>
      <w:marBottom w:val="0"/>
      <w:divBdr>
        <w:top w:val="none" w:sz="0" w:space="0" w:color="auto"/>
        <w:left w:val="none" w:sz="0" w:space="0" w:color="auto"/>
        <w:bottom w:val="none" w:sz="0" w:space="0" w:color="auto"/>
        <w:right w:val="none" w:sz="0" w:space="0" w:color="auto"/>
      </w:divBdr>
    </w:div>
    <w:div w:id="1551379541">
      <w:bodyDiv w:val="1"/>
      <w:marLeft w:val="0"/>
      <w:marRight w:val="0"/>
      <w:marTop w:val="0"/>
      <w:marBottom w:val="0"/>
      <w:divBdr>
        <w:top w:val="none" w:sz="0" w:space="0" w:color="auto"/>
        <w:left w:val="none" w:sz="0" w:space="0" w:color="auto"/>
        <w:bottom w:val="none" w:sz="0" w:space="0" w:color="auto"/>
        <w:right w:val="none" w:sz="0" w:space="0" w:color="auto"/>
      </w:divBdr>
      <w:divsChild>
        <w:div w:id="2034764885">
          <w:marLeft w:val="0"/>
          <w:marRight w:val="0"/>
          <w:marTop w:val="0"/>
          <w:marBottom w:val="0"/>
          <w:divBdr>
            <w:top w:val="none" w:sz="0" w:space="0" w:color="auto"/>
            <w:left w:val="none" w:sz="0" w:space="0" w:color="auto"/>
            <w:bottom w:val="none" w:sz="0" w:space="0" w:color="auto"/>
            <w:right w:val="none" w:sz="0" w:space="0" w:color="auto"/>
          </w:divBdr>
        </w:div>
        <w:div w:id="675495259">
          <w:marLeft w:val="0"/>
          <w:marRight w:val="0"/>
          <w:marTop w:val="0"/>
          <w:marBottom w:val="0"/>
          <w:divBdr>
            <w:top w:val="none" w:sz="0" w:space="0" w:color="auto"/>
            <w:left w:val="none" w:sz="0" w:space="0" w:color="auto"/>
            <w:bottom w:val="none" w:sz="0" w:space="0" w:color="auto"/>
            <w:right w:val="none" w:sz="0" w:space="0" w:color="auto"/>
          </w:divBdr>
        </w:div>
        <w:div w:id="1853762779">
          <w:marLeft w:val="0"/>
          <w:marRight w:val="0"/>
          <w:marTop w:val="0"/>
          <w:marBottom w:val="0"/>
          <w:divBdr>
            <w:top w:val="none" w:sz="0" w:space="0" w:color="auto"/>
            <w:left w:val="none" w:sz="0" w:space="0" w:color="auto"/>
            <w:bottom w:val="none" w:sz="0" w:space="0" w:color="auto"/>
            <w:right w:val="none" w:sz="0" w:space="0" w:color="auto"/>
          </w:divBdr>
        </w:div>
        <w:div w:id="1350108203">
          <w:marLeft w:val="0"/>
          <w:marRight w:val="0"/>
          <w:marTop w:val="0"/>
          <w:marBottom w:val="0"/>
          <w:divBdr>
            <w:top w:val="none" w:sz="0" w:space="0" w:color="auto"/>
            <w:left w:val="none" w:sz="0" w:space="0" w:color="auto"/>
            <w:bottom w:val="none" w:sz="0" w:space="0" w:color="auto"/>
            <w:right w:val="none" w:sz="0" w:space="0" w:color="auto"/>
          </w:divBdr>
        </w:div>
      </w:divsChild>
    </w:div>
    <w:div w:id="1557280868">
      <w:bodyDiv w:val="1"/>
      <w:marLeft w:val="0"/>
      <w:marRight w:val="0"/>
      <w:marTop w:val="0"/>
      <w:marBottom w:val="0"/>
      <w:divBdr>
        <w:top w:val="none" w:sz="0" w:space="0" w:color="auto"/>
        <w:left w:val="none" w:sz="0" w:space="0" w:color="auto"/>
        <w:bottom w:val="none" w:sz="0" w:space="0" w:color="auto"/>
        <w:right w:val="none" w:sz="0" w:space="0" w:color="auto"/>
      </w:divBdr>
    </w:div>
    <w:div w:id="1563759059">
      <w:bodyDiv w:val="1"/>
      <w:marLeft w:val="0"/>
      <w:marRight w:val="0"/>
      <w:marTop w:val="0"/>
      <w:marBottom w:val="0"/>
      <w:divBdr>
        <w:top w:val="none" w:sz="0" w:space="0" w:color="auto"/>
        <w:left w:val="none" w:sz="0" w:space="0" w:color="auto"/>
        <w:bottom w:val="none" w:sz="0" w:space="0" w:color="auto"/>
        <w:right w:val="none" w:sz="0" w:space="0" w:color="auto"/>
      </w:divBdr>
    </w:div>
    <w:div w:id="1670255601">
      <w:bodyDiv w:val="1"/>
      <w:marLeft w:val="0"/>
      <w:marRight w:val="0"/>
      <w:marTop w:val="0"/>
      <w:marBottom w:val="0"/>
      <w:divBdr>
        <w:top w:val="none" w:sz="0" w:space="0" w:color="auto"/>
        <w:left w:val="none" w:sz="0" w:space="0" w:color="auto"/>
        <w:bottom w:val="none" w:sz="0" w:space="0" w:color="auto"/>
        <w:right w:val="none" w:sz="0" w:space="0" w:color="auto"/>
      </w:divBdr>
    </w:div>
    <w:div w:id="1756439965">
      <w:bodyDiv w:val="1"/>
      <w:marLeft w:val="0"/>
      <w:marRight w:val="0"/>
      <w:marTop w:val="0"/>
      <w:marBottom w:val="0"/>
      <w:divBdr>
        <w:top w:val="none" w:sz="0" w:space="0" w:color="auto"/>
        <w:left w:val="none" w:sz="0" w:space="0" w:color="auto"/>
        <w:bottom w:val="none" w:sz="0" w:space="0" w:color="auto"/>
        <w:right w:val="none" w:sz="0" w:space="0" w:color="auto"/>
      </w:divBdr>
    </w:div>
    <w:div w:id="1761290543">
      <w:bodyDiv w:val="1"/>
      <w:marLeft w:val="0"/>
      <w:marRight w:val="0"/>
      <w:marTop w:val="0"/>
      <w:marBottom w:val="0"/>
      <w:divBdr>
        <w:top w:val="none" w:sz="0" w:space="0" w:color="auto"/>
        <w:left w:val="none" w:sz="0" w:space="0" w:color="auto"/>
        <w:bottom w:val="none" w:sz="0" w:space="0" w:color="auto"/>
        <w:right w:val="none" w:sz="0" w:space="0" w:color="auto"/>
      </w:divBdr>
    </w:div>
    <w:div w:id="1768232638">
      <w:bodyDiv w:val="1"/>
      <w:marLeft w:val="0"/>
      <w:marRight w:val="0"/>
      <w:marTop w:val="0"/>
      <w:marBottom w:val="0"/>
      <w:divBdr>
        <w:top w:val="none" w:sz="0" w:space="0" w:color="auto"/>
        <w:left w:val="none" w:sz="0" w:space="0" w:color="auto"/>
        <w:bottom w:val="none" w:sz="0" w:space="0" w:color="auto"/>
        <w:right w:val="none" w:sz="0" w:space="0" w:color="auto"/>
      </w:divBdr>
    </w:div>
    <w:div w:id="1790003098">
      <w:bodyDiv w:val="1"/>
      <w:marLeft w:val="0"/>
      <w:marRight w:val="0"/>
      <w:marTop w:val="0"/>
      <w:marBottom w:val="0"/>
      <w:divBdr>
        <w:top w:val="none" w:sz="0" w:space="0" w:color="auto"/>
        <w:left w:val="none" w:sz="0" w:space="0" w:color="auto"/>
        <w:bottom w:val="none" w:sz="0" w:space="0" w:color="auto"/>
        <w:right w:val="none" w:sz="0" w:space="0" w:color="auto"/>
      </w:divBdr>
    </w:div>
    <w:div w:id="1805275937">
      <w:bodyDiv w:val="1"/>
      <w:marLeft w:val="0"/>
      <w:marRight w:val="0"/>
      <w:marTop w:val="0"/>
      <w:marBottom w:val="0"/>
      <w:divBdr>
        <w:top w:val="none" w:sz="0" w:space="0" w:color="auto"/>
        <w:left w:val="none" w:sz="0" w:space="0" w:color="auto"/>
        <w:bottom w:val="none" w:sz="0" w:space="0" w:color="auto"/>
        <w:right w:val="none" w:sz="0" w:space="0" w:color="auto"/>
      </w:divBdr>
    </w:div>
    <w:div w:id="1809933607">
      <w:bodyDiv w:val="1"/>
      <w:marLeft w:val="0"/>
      <w:marRight w:val="0"/>
      <w:marTop w:val="0"/>
      <w:marBottom w:val="0"/>
      <w:divBdr>
        <w:top w:val="none" w:sz="0" w:space="0" w:color="auto"/>
        <w:left w:val="none" w:sz="0" w:space="0" w:color="auto"/>
        <w:bottom w:val="none" w:sz="0" w:space="0" w:color="auto"/>
        <w:right w:val="none" w:sz="0" w:space="0" w:color="auto"/>
      </w:divBdr>
    </w:div>
    <w:div w:id="1944141961">
      <w:bodyDiv w:val="1"/>
      <w:marLeft w:val="0"/>
      <w:marRight w:val="0"/>
      <w:marTop w:val="0"/>
      <w:marBottom w:val="0"/>
      <w:divBdr>
        <w:top w:val="none" w:sz="0" w:space="0" w:color="auto"/>
        <w:left w:val="none" w:sz="0" w:space="0" w:color="auto"/>
        <w:bottom w:val="none" w:sz="0" w:space="0" w:color="auto"/>
        <w:right w:val="none" w:sz="0" w:space="0" w:color="auto"/>
      </w:divBdr>
      <w:divsChild>
        <w:div w:id="481040515">
          <w:marLeft w:val="0"/>
          <w:marRight w:val="0"/>
          <w:marTop w:val="0"/>
          <w:marBottom w:val="0"/>
          <w:divBdr>
            <w:top w:val="none" w:sz="0" w:space="0" w:color="auto"/>
            <w:left w:val="none" w:sz="0" w:space="0" w:color="auto"/>
            <w:bottom w:val="none" w:sz="0" w:space="0" w:color="auto"/>
            <w:right w:val="none" w:sz="0" w:space="0" w:color="auto"/>
          </w:divBdr>
        </w:div>
        <w:div w:id="1558931940">
          <w:marLeft w:val="0"/>
          <w:marRight w:val="0"/>
          <w:marTop w:val="0"/>
          <w:marBottom w:val="0"/>
          <w:divBdr>
            <w:top w:val="none" w:sz="0" w:space="0" w:color="auto"/>
            <w:left w:val="none" w:sz="0" w:space="0" w:color="auto"/>
            <w:bottom w:val="none" w:sz="0" w:space="0" w:color="auto"/>
            <w:right w:val="none" w:sz="0" w:space="0" w:color="auto"/>
          </w:divBdr>
        </w:div>
        <w:div w:id="129369761">
          <w:marLeft w:val="0"/>
          <w:marRight w:val="0"/>
          <w:marTop w:val="0"/>
          <w:marBottom w:val="0"/>
          <w:divBdr>
            <w:top w:val="none" w:sz="0" w:space="0" w:color="auto"/>
            <w:left w:val="none" w:sz="0" w:space="0" w:color="auto"/>
            <w:bottom w:val="none" w:sz="0" w:space="0" w:color="auto"/>
            <w:right w:val="none" w:sz="0" w:space="0" w:color="auto"/>
          </w:divBdr>
        </w:div>
        <w:div w:id="1594241541">
          <w:marLeft w:val="0"/>
          <w:marRight w:val="0"/>
          <w:marTop w:val="0"/>
          <w:marBottom w:val="0"/>
          <w:divBdr>
            <w:top w:val="none" w:sz="0" w:space="0" w:color="auto"/>
            <w:left w:val="none" w:sz="0" w:space="0" w:color="auto"/>
            <w:bottom w:val="none" w:sz="0" w:space="0" w:color="auto"/>
            <w:right w:val="none" w:sz="0" w:space="0" w:color="auto"/>
          </w:divBdr>
        </w:div>
      </w:divsChild>
    </w:div>
    <w:div w:id="20170020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customXml" Target="../customXml/item2.xml"/><Relationship Id="rId16" Type="http://schemas.openxmlformats.org/officeDocument/2006/relationships/image" Target="media/image8.jp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salud@acumar.gov.ar</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DC74149-F121-4547-B421-AB72EFC2C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31</Pages>
  <Words>5217</Words>
  <Characters>28694</Characters>
  <Application>Microsoft Office Word</Application>
  <DocSecurity>0</DocSecurity>
  <Lines>239</Lines>
  <Paragraphs>67</Paragraphs>
  <ScaleCrop>false</ScaleCrop>
  <HeadingPairs>
    <vt:vector size="2" baseType="variant">
      <vt:variant>
        <vt:lpstr>Título</vt:lpstr>
      </vt:variant>
      <vt:variant>
        <vt:i4>1</vt:i4>
      </vt:variant>
    </vt:vector>
  </HeadingPairs>
  <TitlesOfParts>
    <vt:vector size="1" baseType="lpstr">
      <vt:lpstr>Informe de Actividades de Promoción de la Salud Ambiental Comunitaria</vt:lpstr>
    </vt:vector>
  </TitlesOfParts>
  <Company>RevolucionUnattended</Company>
  <LinksUpToDate>false</LinksUpToDate>
  <CharactersWithSpaces>33844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Actividades de Promoción de la Salud Ambiental Comunitaria</dc:title>
  <dc:subject>Julio-Septiembre 2019</dc:subject>
  <dc:creator>Dirección de Salud y Educación Ambiental (DSyEA)</dc:creator>
  <cp:lastModifiedBy>Rafael Gilman</cp:lastModifiedBy>
  <cp:revision>8</cp:revision>
  <cp:lastPrinted>2019-04-22T18:02:00Z</cp:lastPrinted>
  <dcterms:created xsi:type="dcterms:W3CDTF">2019-10-16T17:20:00Z</dcterms:created>
  <dcterms:modified xsi:type="dcterms:W3CDTF">2019-10-21T11:45:00Z</dcterms:modified>
</cp:coreProperties>
</file>